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A2B" w:rsidRDefault="00645BD5">
      <w:pPr>
        <w:widowControl w:val="0"/>
        <w:suppressAutoHyphens/>
        <w:spacing w:after="140"/>
        <w:jc w:val="center"/>
        <w:rPr>
          <w:rFonts w:ascii="Times New Roman" w:eastAsia="Times New Roman" w:hAnsi="Times New Roman" w:cs="Times New Roman"/>
          <w:b/>
          <w:color w:val="000000"/>
          <w:sz w:val="26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u w:val="single"/>
        </w:rPr>
        <w:t>Демо-вариант</w:t>
      </w:r>
      <w:r w:rsidR="000B1F32">
        <w:rPr>
          <w:rFonts w:ascii="Times New Roman" w:eastAsia="Times New Roman" w:hAnsi="Times New Roman" w:cs="Times New Roman"/>
          <w:b/>
          <w:color w:val="000000"/>
          <w:sz w:val="26"/>
          <w:u w:val="single"/>
        </w:rPr>
        <w:t xml:space="preserve"> по ОБЖ, 11 класс</w:t>
      </w:r>
    </w:p>
    <w:p w:rsidR="00D91B17" w:rsidRDefault="00D91B17">
      <w:pPr>
        <w:widowControl w:val="0"/>
        <w:suppressAutoHyphens/>
        <w:spacing w:after="140"/>
        <w:jc w:val="center"/>
        <w:rPr>
          <w:rFonts w:ascii="Times New Roman" w:eastAsia="Times New Roman" w:hAnsi="Times New Roman" w:cs="Times New Roman"/>
          <w:b/>
          <w:color w:val="000000"/>
          <w:sz w:val="26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u w:val="single"/>
        </w:rPr>
        <w:t>Задание 1</w:t>
      </w:r>
    </w:p>
    <w:p w:rsidR="00196A2B" w:rsidRDefault="000B1F32">
      <w:pPr>
        <w:widowControl w:val="0"/>
        <w:suppressAutoHyphens/>
        <w:spacing w:after="140"/>
        <w:jc w:val="both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b/>
          <w:color w:val="333333"/>
          <w:sz w:val="18"/>
        </w:rPr>
        <w:t>1)Подготовка, полученная гражданами в военно-патриотических молодежных и детских объединениях, общественно-государственных организациях, осуществляющих военно-патриотическое воспитание и организующих соревнования по военно-прикладным и служебно-прикладным видам спорта</w:t>
      </w:r>
    </w:p>
    <w:p w:rsidR="00196A2B" w:rsidRDefault="000B1F32">
      <w:pPr>
        <w:widowControl w:val="0"/>
        <w:suppressAutoHyphens/>
        <w:spacing w:after="140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> 1) учитывается призывными комиссиями при определении вида и рода войск ВС РФ, а также других войск, воинских формирований и органов, в которых они будут проходить военную службу по призыву</w:t>
      </w:r>
      <w:r>
        <w:rPr>
          <w:rFonts w:ascii="Arial" w:eastAsia="Arial" w:hAnsi="Arial" w:cs="Arial"/>
          <w:sz w:val="18"/>
        </w:rPr>
        <w:br/>
        <w:t xml:space="preserve"> 2) не учитывается призывными комиссиями при определении вида и рода войск ВС РФ, а также других войск, воинских формирований и органов, в которых они будут проходить военную службу по призыву </w:t>
      </w:r>
    </w:p>
    <w:p w:rsidR="00196A2B" w:rsidRDefault="000B1F32">
      <w:pPr>
        <w:widowControl w:val="0"/>
        <w:suppressAutoHyphens/>
        <w:spacing w:after="140"/>
        <w:rPr>
          <w:rFonts w:ascii="Arial" w:eastAsia="Arial" w:hAnsi="Arial" w:cs="Arial"/>
          <w:b/>
          <w:color w:val="000000"/>
          <w:sz w:val="18"/>
        </w:rPr>
      </w:pPr>
      <w:r>
        <w:rPr>
          <w:rFonts w:ascii="Arial" w:eastAsia="Arial" w:hAnsi="Arial" w:cs="Arial"/>
          <w:b/>
          <w:color w:val="000000"/>
          <w:sz w:val="18"/>
        </w:rPr>
        <w:t>2)Сколько существует основных аспектов здорового образа жизни?</w:t>
      </w:r>
    </w:p>
    <w:p w:rsidR="00196A2B" w:rsidRDefault="000B1F32">
      <w:pPr>
        <w:widowControl w:val="0"/>
        <w:suppressAutoHyphens/>
        <w:spacing w:after="0" w:line="336" w:lineRule="auto"/>
        <w:jc w:val="both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>1)4</w:t>
      </w:r>
    </w:p>
    <w:p w:rsidR="00196A2B" w:rsidRDefault="000B1F32">
      <w:pPr>
        <w:widowControl w:val="0"/>
        <w:suppressAutoHyphens/>
        <w:spacing w:after="0" w:line="336" w:lineRule="auto"/>
        <w:jc w:val="both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>2)5</w:t>
      </w:r>
    </w:p>
    <w:p w:rsidR="00196A2B" w:rsidRDefault="000B1F32">
      <w:pPr>
        <w:widowControl w:val="0"/>
        <w:suppressAutoHyphens/>
        <w:spacing w:after="0" w:line="336" w:lineRule="auto"/>
        <w:jc w:val="both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>3)3</w:t>
      </w:r>
    </w:p>
    <w:p w:rsidR="00196A2B" w:rsidRDefault="000B1F32">
      <w:pPr>
        <w:widowControl w:val="0"/>
        <w:suppressAutoHyphens/>
        <w:spacing w:after="0" w:line="336" w:lineRule="auto"/>
        <w:jc w:val="both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>4)2</w:t>
      </w:r>
    </w:p>
    <w:p w:rsidR="00196A2B" w:rsidRDefault="000B1F32">
      <w:pPr>
        <w:widowControl w:val="0"/>
        <w:suppressAutoHyphens/>
        <w:spacing w:after="0"/>
        <w:jc w:val="both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b/>
          <w:color w:val="212529"/>
          <w:sz w:val="18"/>
        </w:rPr>
        <w:t>3)Признаки артериального кровотечения:</w:t>
      </w:r>
    </w:p>
    <w:p w:rsidR="00196A2B" w:rsidRDefault="000B1F32">
      <w:pPr>
        <w:widowControl w:val="0"/>
        <w:suppressAutoHyphens/>
        <w:spacing w:after="140"/>
        <w:jc w:val="both"/>
        <w:rPr>
          <w:rFonts w:ascii="Arial" w:eastAsia="Arial" w:hAnsi="Arial" w:cs="Arial"/>
          <w:color w:val="212529"/>
          <w:sz w:val="18"/>
        </w:rPr>
      </w:pPr>
      <w:r>
        <w:rPr>
          <w:rFonts w:ascii="Arial" w:eastAsia="Arial" w:hAnsi="Arial" w:cs="Arial"/>
          <w:color w:val="212529"/>
          <w:sz w:val="18"/>
        </w:rPr>
        <w:t>1) кровь ярко-красного цвета, вытекает пульсирующей струёй;</w:t>
      </w:r>
    </w:p>
    <w:p w:rsidR="00196A2B" w:rsidRDefault="000B1F32">
      <w:pPr>
        <w:widowControl w:val="0"/>
        <w:suppressAutoHyphens/>
        <w:spacing w:after="140"/>
        <w:jc w:val="both"/>
        <w:rPr>
          <w:rFonts w:ascii="Arial" w:eastAsia="Arial" w:hAnsi="Arial" w:cs="Arial"/>
          <w:color w:val="212529"/>
          <w:sz w:val="18"/>
        </w:rPr>
      </w:pPr>
      <w:r>
        <w:rPr>
          <w:rFonts w:ascii="Arial" w:eastAsia="Arial" w:hAnsi="Arial" w:cs="Arial"/>
          <w:color w:val="212529"/>
          <w:sz w:val="18"/>
        </w:rPr>
        <w:t>2) незаметное кровотечение, кровоточат сосуды внутренних органов;</w:t>
      </w:r>
    </w:p>
    <w:p w:rsidR="00196A2B" w:rsidRDefault="000B1F32">
      <w:pPr>
        <w:widowControl w:val="0"/>
        <w:suppressAutoHyphens/>
        <w:spacing w:after="140"/>
        <w:jc w:val="both"/>
        <w:rPr>
          <w:rFonts w:ascii="Arial" w:eastAsia="Arial" w:hAnsi="Arial" w:cs="Arial"/>
          <w:color w:val="212529"/>
          <w:sz w:val="18"/>
        </w:rPr>
      </w:pPr>
      <w:r>
        <w:rPr>
          <w:rFonts w:ascii="Arial" w:eastAsia="Arial" w:hAnsi="Arial" w:cs="Arial"/>
          <w:color w:val="212529"/>
          <w:sz w:val="18"/>
        </w:rPr>
        <w:t>3) кровь вытекает медленно, равномерно, имеет темный цвет;</w:t>
      </w:r>
    </w:p>
    <w:p w:rsidR="00196A2B" w:rsidRDefault="000B1F32">
      <w:pPr>
        <w:widowControl w:val="0"/>
        <w:suppressAutoHyphens/>
        <w:spacing w:after="140"/>
        <w:jc w:val="both"/>
        <w:rPr>
          <w:rFonts w:ascii="Arial" w:eastAsia="Arial" w:hAnsi="Arial" w:cs="Arial"/>
          <w:color w:val="212529"/>
          <w:sz w:val="18"/>
        </w:rPr>
      </w:pPr>
      <w:r>
        <w:rPr>
          <w:rFonts w:ascii="Arial" w:eastAsia="Arial" w:hAnsi="Arial" w:cs="Arial"/>
          <w:color w:val="212529"/>
          <w:sz w:val="18"/>
        </w:rPr>
        <w:t>4) кровь сочится каплями по всей раневой поверхности.</w:t>
      </w:r>
    </w:p>
    <w:p w:rsidR="00196A2B" w:rsidRDefault="000B1F32">
      <w:pPr>
        <w:widowControl w:val="0"/>
        <w:suppressAutoHyphens/>
        <w:spacing w:after="0" w:line="336" w:lineRule="auto"/>
        <w:jc w:val="both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b/>
          <w:color w:val="212529"/>
          <w:sz w:val="18"/>
        </w:rPr>
        <w:t>4)Система мероприятий по подготовке к защите и по защите населения, материальных и культурных ценностей на территории РФ от опасностей, возникающих при ведении военных действий или вследствие этих действий, а также при возникновении ЧС – это:</w:t>
      </w:r>
    </w:p>
    <w:p w:rsidR="00196A2B" w:rsidRDefault="000B1F32">
      <w:pPr>
        <w:widowControl w:val="0"/>
        <w:suppressAutoHyphens/>
        <w:spacing w:after="140"/>
        <w:jc w:val="both"/>
        <w:rPr>
          <w:rFonts w:ascii="Arial" w:eastAsia="Arial" w:hAnsi="Arial" w:cs="Arial"/>
          <w:color w:val="212529"/>
          <w:sz w:val="18"/>
        </w:rPr>
      </w:pPr>
      <w:r>
        <w:rPr>
          <w:rFonts w:ascii="Arial" w:eastAsia="Arial" w:hAnsi="Arial" w:cs="Arial"/>
          <w:color w:val="212529"/>
          <w:sz w:val="18"/>
        </w:rPr>
        <w:t>1) система ГО;</w:t>
      </w:r>
    </w:p>
    <w:p w:rsidR="00196A2B" w:rsidRDefault="000B1F32">
      <w:pPr>
        <w:widowControl w:val="0"/>
        <w:suppressAutoHyphens/>
        <w:spacing w:after="140"/>
        <w:jc w:val="both"/>
        <w:rPr>
          <w:rFonts w:ascii="Arial" w:eastAsia="Arial" w:hAnsi="Arial" w:cs="Arial"/>
          <w:color w:val="212529"/>
          <w:sz w:val="18"/>
        </w:rPr>
      </w:pPr>
      <w:r>
        <w:rPr>
          <w:rFonts w:ascii="Arial" w:eastAsia="Arial" w:hAnsi="Arial" w:cs="Arial"/>
          <w:color w:val="212529"/>
          <w:sz w:val="18"/>
        </w:rPr>
        <w:t xml:space="preserve">2) </w:t>
      </w:r>
      <w:proofErr w:type="spellStart"/>
      <w:r>
        <w:rPr>
          <w:rFonts w:ascii="Arial" w:eastAsia="Arial" w:hAnsi="Arial" w:cs="Arial"/>
          <w:color w:val="212529"/>
          <w:sz w:val="18"/>
        </w:rPr>
        <w:t>контртеррористическая</w:t>
      </w:r>
      <w:proofErr w:type="spellEnd"/>
      <w:r>
        <w:rPr>
          <w:rFonts w:ascii="Arial" w:eastAsia="Arial" w:hAnsi="Arial" w:cs="Arial"/>
          <w:color w:val="212529"/>
          <w:sz w:val="18"/>
        </w:rPr>
        <w:t xml:space="preserve"> атака;</w:t>
      </w:r>
    </w:p>
    <w:p w:rsidR="00196A2B" w:rsidRDefault="000B1F32">
      <w:pPr>
        <w:widowControl w:val="0"/>
        <w:suppressAutoHyphens/>
        <w:spacing w:after="140"/>
        <w:jc w:val="both"/>
        <w:rPr>
          <w:rFonts w:ascii="Arial" w:eastAsia="Arial" w:hAnsi="Arial" w:cs="Arial"/>
          <w:color w:val="212529"/>
          <w:sz w:val="18"/>
        </w:rPr>
      </w:pPr>
      <w:r>
        <w:rPr>
          <w:rFonts w:ascii="Arial" w:eastAsia="Arial" w:hAnsi="Arial" w:cs="Arial"/>
          <w:color w:val="212529"/>
          <w:sz w:val="18"/>
        </w:rPr>
        <w:t>3)система ПРО;</w:t>
      </w:r>
    </w:p>
    <w:p w:rsidR="00196A2B" w:rsidRDefault="000B1F32">
      <w:pPr>
        <w:widowControl w:val="0"/>
        <w:suppressAutoHyphens/>
        <w:spacing w:after="140"/>
        <w:jc w:val="both"/>
        <w:rPr>
          <w:rFonts w:ascii="Arial" w:eastAsia="Arial" w:hAnsi="Arial" w:cs="Arial"/>
          <w:color w:val="212529"/>
          <w:sz w:val="18"/>
        </w:rPr>
      </w:pPr>
      <w:r>
        <w:rPr>
          <w:rFonts w:ascii="Arial" w:eastAsia="Arial" w:hAnsi="Arial" w:cs="Arial"/>
          <w:color w:val="212529"/>
          <w:sz w:val="18"/>
        </w:rPr>
        <w:t>4) вооруженные силы.</w:t>
      </w:r>
    </w:p>
    <w:p w:rsidR="00196A2B" w:rsidRDefault="000B1F32">
      <w:pPr>
        <w:widowControl w:val="0"/>
        <w:suppressAutoHyphens/>
        <w:spacing w:after="0" w:line="240" w:lineRule="auto"/>
        <w:jc w:val="both"/>
        <w:rPr>
          <w:rFonts w:ascii="Arial" w:eastAsia="Arial" w:hAnsi="Arial" w:cs="Arial"/>
          <w:b/>
          <w:sz w:val="18"/>
        </w:rPr>
      </w:pPr>
      <w:r>
        <w:rPr>
          <w:rFonts w:ascii="Arial" w:eastAsia="Arial" w:hAnsi="Arial" w:cs="Arial"/>
          <w:b/>
          <w:sz w:val="18"/>
        </w:rPr>
        <w:t>5</w:t>
      </w:r>
      <w:r>
        <w:rPr>
          <w:rFonts w:ascii="Arial" w:eastAsia="Arial" w:hAnsi="Arial" w:cs="Arial"/>
          <w:b/>
          <w:color w:val="212529"/>
          <w:sz w:val="18"/>
        </w:rPr>
        <w:t>)Для одиночного пешехода лед считается прочным, если его толщина:</w:t>
      </w:r>
    </w:p>
    <w:p w:rsidR="00196A2B" w:rsidRDefault="000B1F32">
      <w:pPr>
        <w:widowControl w:val="0"/>
        <w:suppressAutoHyphens/>
        <w:spacing w:after="140"/>
        <w:jc w:val="both"/>
        <w:rPr>
          <w:rFonts w:ascii="Arial" w:eastAsia="Arial" w:hAnsi="Arial" w:cs="Arial"/>
          <w:color w:val="212529"/>
          <w:sz w:val="18"/>
        </w:rPr>
      </w:pPr>
      <w:r>
        <w:rPr>
          <w:rFonts w:ascii="Arial" w:eastAsia="Arial" w:hAnsi="Arial" w:cs="Arial"/>
          <w:color w:val="212529"/>
          <w:sz w:val="18"/>
        </w:rPr>
        <w:t>1) 1-3 см;</w:t>
      </w:r>
    </w:p>
    <w:p w:rsidR="00196A2B" w:rsidRDefault="000B1F32">
      <w:pPr>
        <w:widowControl w:val="0"/>
        <w:suppressAutoHyphens/>
        <w:spacing w:after="140"/>
        <w:jc w:val="both"/>
        <w:rPr>
          <w:rFonts w:ascii="Arial" w:eastAsia="Arial" w:hAnsi="Arial" w:cs="Arial"/>
          <w:color w:val="212529"/>
          <w:sz w:val="18"/>
        </w:rPr>
      </w:pPr>
      <w:r>
        <w:rPr>
          <w:rFonts w:ascii="Arial" w:eastAsia="Arial" w:hAnsi="Arial" w:cs="Arial"/>
          <w:color w:val="212529"/>
          <w:sz w:val="18"/>
        </w:rPr>
        <w:t>2) 5 см;</w:t>
      </w:r>
    </w:p>
    <w:p w:rsidR="00196A2B" w:rsidRDefault="000B1F32">
      <w:pPr>
        <w:widowControl w:val="0"/>
        <w:suppressAutoHyphens/>
        <w:spacing w:after="140"/>
        <w:jc w:val="both"/>
        <w:rPr>
          <w:rFonts w:ascii="Arial" w:eastAsia="Arial" w:hAnsi="Arial" w:cs="Arial"/>
          <w:color w:val="212529"/>
          <w:sz w:val="18"/>
        </w:rPr>
      </w:pPr>
      <w:r>
        <w:rPr>
          <w:rFonts w:ascii="Arial" w:eastAsia="Arial" w:hAnsi="Arial" w:cs="Arial"/>
          <w:color w:val="212529"/>
          <w:sz w:val="18"/>
        </w:rPr>
        <w:t>3) не менее 3 см;</w:t>
      </w:r>
    </w:p>
    <w:p w:rsidR="00196A2B" w:rsidRDefault="000B1F32">
      <w:pPr>
        <w:widowControl w:val="0"/>
        <w:suppressAutoHyphens/>
        <w:spacing w:after="140"/>
        <w:jc w:val="both"/>
        <w:rPr>
          <w:rFonts w:ascii="Arial" w:eastAsia="Arial" w:hAnsi="Arial" w:cs="Arial"/>
          <w:color w:val="212529"/>
          <w:sz w:val="18"/>
        </w:rPr>
      </w:pPr>
      <w:r>
        <w:rPr>
          <w:rFonts w:ascii="Arial" w:eastAsia="Arial" w:hAnsi="Arial" w:cs="Arial"/>
          <w:color w:val="212529"/>
          <w:sz w:val="18"/>
        </w:rPr>
        <w:t>4) не менее 7 см.</w:t>
      </w:r>
    </w:p>
    <w:p w:rsidR="00196A2B" w:rsidRDefault="000B1F32">
      <w:pPr>
        <w:widowControl w:val="0"/>
        <w:suppressAutoHyphens/>
        <w:spacing w:after="140"/>
        <w:jc w:val="both"/>
        <w:rPr>
          <w:rFonts w:ascii="Arial" w:eastAsia="Arial" w:hAnsi="Arial" w:cs="Arial"/>
          <w:b/>
          <w:color w:val="000000"/>
          <w:sz w:val="18"/>
        </w:rPr>
      </w:pPr>
      <w:r>
        <w:rPr>
          <w:rFonts w:ascii="Arial" w:eastAsia="Arial" w:hAnsi="Arial" w:cs="Arial"/>
          <w:b/>
          <w:color w:val="000000"/>
          <w:sz w:val="18"/>
        </w:rPr>
        <w:t>6)Причиной сердечной недостаточности могут быть:</w:t>
      </w:r>
    </w:p>
    <w:p w:rsidR="00196A2B" w:rsidRDefault="000B1F32">
      <w:pPr>
        <w:widowControl w:val="0"/>
        <w:suppressAutoHyphens/>
        <w:spacing w:after="120"/>
        <w:jc w:val="both"/>
        <w:rPr>
          <w:rFonts w:ascii="Arial" w:eastAsia="Arial" w:hAnsi="Arial" w:cs="Arial"/>
          <w:color w:val="000000"/>
          <w:sz w:val="18"/>
        </w:rPr>
      </w:pPr>
      <w:r>
        <w:rPr>
          <w:rFonts w:ascii="Arial" w:eastAsia="Arial" w:hAnsi="Arial" w:cs="Arial"/>
          <w:color w:val="000000"/>
          <w:sz w:val="18"/>
        </w:rPr>
        <w:t>А) Ревматические поражения сердечной мышцы, пороки сердца, инфаркт миокарда, физическое перенапряжение, нарушение обмена веществ и авитаминозы;</w:t>
      </w:r>
    </w:p>
    <w:p w:rsidR="00196A2B" w:rsidRDefault="000B1F32">
      <w:pPr>
        <w:widowControl w:val="0"/>
        <w:suppressAutoHyphens/>
        <w:spacing w:after="120"/>
        <w:jc w:val="both"/>
        <w:rPr>
          <w:rFonts w:ascii="Arial" w:eastAsia="Arial" w:hAnsi="Arial" w:cs="Arial"/>
          <w:color w:val="000000"/>
          <w:sz w:val="18"/>
        </w:rPr>
      </w:pPr>
      <w:r>
        <w:rPr>
          <w:rFonts w:ascii="Arial" w:eastAsia="Arial" w:hAnsi="Arial" w:cs="Arial"/>
          <w:color w:val="000000"/>
          <w:sz w:val="18"/>
        </w:rPr>
        <w:t>Б) Внутреннее и наружное кровотечения, повреждение опорно-двигательного аппарата, переутомление, тепловой и солнечный удары;</w:t>
      </w:r>
    </w:p>
    <w:p w:rsidR="00196A2B" w:rsidRDefault="000B1F32">
      <w:pPr>
        <w:widowControl w:val="0"/>
        <w:suppressAutoHyphens/>
        <w:spacing w:after="120"/>
        <w:jc w:val="both"/>
        <w:rPr>
          <w:rFonts w:ascii="Arial" w:eastAsia="Arial" w:hAnsi="Arial" w:cs="Arial"/>
          <w:color w:val="000000"/>
          <w:sz w:val="18"/>
        </w:rPr>
      </w:pPr>
      <w:r>
        <w:rPr>
          <w:rFonts w:ascii="Arial" w:eastAsia="Arial" w:hAnsi="Arial" w:cs="Arial"/>
          <w:color w:val="000000"/>
          <w:sz w:val="18"/>
        </w:rPr>
        <w:t>В) Тяжелые повреждения, сопровождающиеся кровопотерей, размозжение мягких тканей, раздробление костей, обширные термические ожоги.</w:t>
      </w:r>
    </w:p>
    <w:p w:rsidR="00196A2B" w:rsidRDefault="000B1F32">
      <w:pPr>
        <w:widowControl w:val="0"/>
        <w:suppressAutoHyphens/>
        <w:spacing w:after="0" w:line="336" w:lineRule="auto"/>
        <w:jc w:val="both"/>
        <w:rPr>
          <w:rFonts w:ascii="Arial" w:eastAsia="Arial" w:hAnsi="Arial" w:cs="Arial"/>
          <w:b/>
          <w:color w:val="000000"/>
          <w:sz w:val="18"/>
        </w:rPr>
      </w:pPr>
      <w:r>
        <w:rPr>
          <w:rFonts w:ascii="Arial" w:eastAsia="Arial" w:hAnsi="Arial" w:cs="Arial"/>
          <w:b/>
          <w:color w:val="000000"/>
          <w:sz w:val="18"/>
        </w:rPr>
        <w:t>7)Проводить искусственную вентиляцию легких необходимо при отсутствии у пострадавшего:</w:t>
      </w:r>
    </w:p>
    <w:p w:rsidR="00196A2B" w:rsidRDefault="000B1F32">
      <w:pPr>
        <w:widowControl w:val="0"/>
        <w:suppressAutoHyphens/>
        <w:spacing w:after="120"/>
        <w:jc w:val="both"/>
        <w:rPr>
          <w:rFonts w:ascii="Arial" w:eastAsia="Arial" w:hAnsi="Arial" w:cs="Arial"/>
          <w:color w:val="000000"/>
          <w:sz w:val="18"/>
        </w:rPr>
      </w:pPr>
      <w:r>
        <w:rPr>
          <w:rFonts w:ascii="Arial" w:eastAsia="Arial" w:hAnsi="Arial" w:cs="Arial"/>
          <w:color w:val="000000"/>
          <w:sz w:val="18"/>
        </w:rPr>
        <w:t>А)  Координации и речи при непрерывном кашле, приводящем к сбою дыхания;</w:t>
      </w:r>
    </w:p>
    <w:p w:rsidR="00196A2B" w:rsidRDefault="000B1F32">
      <w:pPr>
        <w:widowControl w:val="0"/>
        <w:suppressAutoHyphens/>
        <w:spacing w:after="120"/>
        <w:jc w:val="both"/>
        <w:rPr>
          <w:rFonts w:ascii="Arial" w:eastAsia="Arial" w:hAnsi="Arial" w:cs="Arial"/>
          <w:color w:val="000000"/>
          <w:sz w:val="18"/>
        </w:rPr>
      </w:pPr>
      <w:r>
        <w:rPr>
          <w:rFonts w:ascii="Arial" w:eastAsia="Arial" w:hAnsi="Arial" w:cs="Arial"/>
          <w:color w:val="000000"/>
          <w:sz w:val="18"/>
        </w:rPr>
        <w:t>Б) Сердцебиения и дыхания или когда сохранено сердцебиение и самостоятельное дыхание с частотой дыхательных движений до 10 в минуту;</w:t>
      </w:r>
    </w:p>
    <w:p w:rsidR="00196A2B" w:rsidRDefault="000B1F32">
      <w:pPr>
        <w:widowControl w:val="0"/>
        <w:suppressAutoHyphens/>
        <w:spacing w:after="120"/>
        <w:jc w:val="both"/>
        <w:rPr>
          <w:rFonts w:ascii="Arial" w:eastAsia="Arial" w:hAnsi="Arial" w:cs="Arial"/>
          <w:color w:val="000000"/>
          <w:sz w:val="18"/>
        </w:rPr>
      </w:pPr>
      <w:r>
        <w:rPr>
          <w:rFonts w:ascii="Arial" w:eastAsia="Arial" w:hAnsi="Arial" w:cs="Arial"/>
          <w:color w:val="000000"/>
          <w:sz w:val="18"/>
        </w:rPr>
        <w:t>В) Сердцебиения, но сохранении самостоятельного дыхания с частотой дыхательных движений более 10 в минуту.</w:t>
      </w:r>
    </w:p>
    <w:p w:rsidR="00196A2B" w:rsidRDefault="000B1F32">
      <w:pPr>
        <w:widowControl w:val="0"/>
        <w:suppressAutoHyphens/>
        <w:spacing w:after="120"/>
        <w:jc w:val="both"/>
        <w:rPr>
          <w:rFonts w:ascii="Arial" w:eastAsia="Arial" w:hAnsi="Arial" w:cs="Arial"/>
          <w:b/>
          <w:color w:val="000000"/>
          <w:sz w:val="18"/>
        </w:rPr>
      </w:pPr>
      <w:r>
        <w:rPr>
          <w:rFonts w:ascii="Arial" w:eastAsia="Arial" w:hAnsi="Arial" w:cs="Arial"/>
          <w:b/>
          <w:color w:val="000000"/>
          <w:sz w:val="18"/>
        </w:rPr>
        <w:t>8. В каких случаях гражданин РФ имеет право на замену военной службы альтернативной гражданской?</w:t>
      </w:r>
    </w:p>
    <w:p w:rsidR="00196A2B" w:rsidRDefault="000B1F32">
      <w:pPr>
        <w:widowControl w:val="0"/>
        <w:suppressAutoHyphens/>
        <w:spacing w:after="120"/>
        <w:jc w:val="both"/>
        <w:rPr>
          <w:rFonts w:ascii="Arial" w:eastAsia="Arial" w:hAnsi="Arial" w:cs="Arial"/>
          <w:color w:val="000000"/>
          <w:sz w:val="18"/>
        </w:rPr>
      </w:pPr>
      <w:r>
        <w:rPr>
          <w:rFonts w:ascii="Arial" w:eastAsia="Arial" w:hAnsi="Arial" w:cs="Arial"/>
          <w:color w:val="000000"/>
          <w:sz w:val="18"/>
        </w:rPr>
        <w:t>А) Если его убеждениям или вероисповеданию противоречит несение военной службы;</w:t>
      </w:r>
    </w:p>
    <w:p w:rsidR="00196A2B" w:rsidRDefault="000B1F32">
      <w:pPr>
        <w:widowControl w:val="0"/>
        <w:suppressAutoHyphens/>
        <w:spacing w:after="120"/>
        <w:jc w:val="both"/>
        <w:rPr>
          <w:rFonts w:ascii="Arial" w:eastAsia="Arial" w:hAnsi="Arial" w:cs="Arial"/>
          <w:color w:val="000000"/>
          <w:sz w:val="18"/>
        </w:rPr>
      </w:pPr>
      <w:r>
        <w:rPr>
          <w:rFonts w:ascii="Arial" w:eastAsia="Arial" w:hAnsi="Arial" w:cs="Arial"/>
          <w:color w:val="000000"/>
          <w:sz w:val="18"/>
        </w:rPr>
        <w:t>Б) Если его семья или ближайшие родственники ходатайствуют перед военным комиссариатом о замене военной службы на альтернативную;</w:t>
      </w:r>
    </w:p>
    <w:p w:rsidR="00196A2B" w:rsidRDefault="000B1F32">
      <w:pPr>
        <w:widowControl w:val="0"/>
        <w:suppressAutoHyphens/>
        <w:spacing w:after="120"/>
        <w:jc w:val="both"/>
        <w:rPr>
          <w:rFonts w:ascii="Arial" w:eastAsia="Arial" w:hAnsi="Arial" w:cs="Arial"/>
          <w:color w:val="000000"/>
          <w:sz w:val="18"/>
        </w:rPr>
      </w:pPr>
      <w:r>
        <w:rPr>
          <w:rFonts w:ascii="Arial" w:eastAsia="Arial" w:hAnsi="Arial" w:cs="Arial"/>
          <w:color w:val="000000"/>
          <w:sz w:val="18"/>
        </w:rPr>
        <w:t>В) Если его возраст на момент призыва 25 лет и более.</w:t>
      </w:r>
    </w:p>
    <w:p w:rsidR="00196A2B" w:rsidRDefault="000B1F32">
      <w:pPr>
        <w:widowControl w:val="0"/>
        <w:suppressAutoHyphens/>
        <w:spacing w:after="120"/>
        <w:jc w:val="both"/>
        <w:rPr>
          <w:rFonts w:ascii="Arial" w:eastAsia="Arial" w:hAnsi="Arial" w:cs="Arial"/>
          <w:b/>
          <w:color w:val="000000"/>
          <w:sz w:val="18"/>
        </w:rPr>
      </w:pPr>
      <w:r>
        <w:rPr>
          <w:rFonts w:ascii="Arial" w:eastAsia="Arial" w:hAnsi="Arial" w:cs="Arial"/>
          <w:b/>
          <w:color w:val="000000"/>
          <w:sz w:val="18"/>
        </w:rPr>
        <w:lastRenderedPageBreak/>
        <w:t>9. К общевоинским уставам ВС РФ относятся:</w:t>
      </w:r>
    </w:p>
    <w:p w:rsidR="00196A2B" w:rsidRDefault="000B1F32">
      <w:pPr>
        <w:widowControl w:val="0"/>
        <w:suppressAutoHyphens/>
        <w:spacing w:after="120"/>
        <w:jc w:val="both"/>
        <w:rPr>
          <w:rFonts w:ascii="Arial" w:eastAsia="Arial" w:hAnsi="Arial" w:cs="Arial"/>
          <w:color w:val="000000"/>
          <w:sz w:val="18"/>
        </w:rPr>
      </w:pPr>
      <w:r>
        <w:rPr>
          <w:rFonts w:ascii="Arial" w:eastAsia="Arial" w:hAnsi="Arial" w:cs="Arial"/>
          <w:color w:val="000000"/>
          <w:sz w:val="18"/>
        </w:rPr>
        <w:t>А) Устав внутренней службы ВС РФ, Устав гарнизонной и караульной служб ВС РФ, Дисциплинарный устав ВС РФ, Строевой устав ВС РФ;</w:t>
      </w:r>
    </w:p>
    <w:p w:rsidR="00196A2B" w:rsidRDefault="000B1F32">
      <w:pPr>
        <w:widowControl w:val="0"/>
        <w:suppressAutoHyphens/>
        <w:spacing w:after="120"/>
        <w:jc w:val="both"/>
        <w:rPr>
          <w:rFonts w:ascii="Arial" w:eastAsia="Arial" w:hAnsi="Arial" w:cs="Arial"/>
          <w:color w:val="000000"/>
          <w:sz w:val="18"/>
        </w:rPr>
      </w:pPr>
      <w:r>
        <w:rPr>
          <w:rFonts w:ascii="Arial" w:eastAsia="Arial" w:hAnsi="Arial" w:cs="Arial"/>
          <w:color w:val="000000"/>
          <w:sz w:val="18"/>
        </w:rPr>
        <w:t>Б) Устав внутренней и гарнизонной служб ВС РФ, Устав караульной службы ВС РФ, Устав корабельной службы, Строевой устав ВС РФ, Дисциплинарный устав ВС РФ;</w:t>
      </w:r>
    </w:p>
    <w:p w:rsidR="00196A2B" w:rsidRDefault="000B1F32">
      <w:pPr>
        <w:widowControl w:val="0"/>
        <w:suppressAutoHyphens/>
        <w:spacing w:after="120"/>
        <w:jc w:val="both"/>
        <w:rPr>
          <w:rFonts w:ascii="Arial" w:eastAsia="Arial" w:hAnsi="Arial" w:cs="Arial"/>
          <w:color w:val="000000"/>
          <w:sz w:val="18"/>
        </w:rPr>
      </w:pPr>
      <w:r>
        <w:rPr>
          <w:rFonts w:ascii="Arial" w:eastAsia="Arial" w:hAnsi="Arial" w:cs="Arial"/>
          <w:color w:val="000000"/>
          <w:sz w:val="18"/>
        </w:rPr>
        <w:t>В) Устав внутренней службы ВС РФ, Устав гарнизонной службы ВС РФ, Дисциплинарный устав ВС РФ, Строевой устав ВС РФ.</w:t>
      </w:r>
    </w:p>
    <w:p w:rsidR="00196A2B" w:rsidRDefault="000B1F32">
      <w:pPr>
        <w:widowControl w:val="0"/>
        <w:suppressAutoHyphens/>
        <w:spacing w:after="120"/>
        <w:jc w:val="both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b/>
          <w:color w:val="000000"/>
          <w:sz w:val="18"/>
        </w:rPr>
        <w:t>10. Какой устав определяет предназначение, порядок организации и несения гарнизонной и караульной служб, права и обязанности должностных лиц гарнизона и военнослужащих, несущих эти службы, а также регламентирует проведение гарнизонных мероприятий с участием войск?</w:t>
      </w:r>
    </w:p>
    <w:p w:rsidR="00196A2B" w:rsidRDefault="000B1F32">
      <w:pPr>
        <w:widowControl w:val="0"/>
        <w:suppressAutoHyphens/>
        <w:spacing w:after="120"/>
        <w:jc w:val="both"/>
        <w:rPr>
          <w:rFonts w:ascii="Arial" w:eastAsia="Arial" w:hAnsi="Arial" w:cs="Arial"/>
          <w:color w:val="000000"/>
          <w:sz w:val="18"/>
        </w:rPr>
      </w:pPr>
      <w:r>
        <w:rPr>
          <w:rFonts w:ascii="Arial" w:eastAsia="Arial" w:hAnsi="Arial" w:cs="Arial"/>
          <w:color w:val="000000"/>
          <w:sz w:val="18"/>
        </w:rPr>
        <w:t>А) Строевой устав ВС РФ;</w:t>
      </w:r>
    </w:p>
    <w:p w:rsidR="00196A2B" w:rsidRDefault="000B1F32">
      <w:pPr>
        <w:widowControl w:val="0"/>
        <w:suppressAutoHyphens/>
        <w:spacing w:after="120"/>
        <w:jc w:val="both"/>
        <w:rPr>
          <w:rFonts w:ascii="Arial" w:eastAsia="Arial" w:hAnsi="Arial" w:cs="Arial"/>
          <w:color w:val="000000"/>
          <w:sz w:val="18"/>
        </w:rPr>
      </w:pPr>
      <w:r>
        <w:rPr>
          <w:rFonts w:ascii="Arial" w:eastAsia="Arial" w:hAnsi="Arial" w:cs="Arial"/>
          <w:color w:val="000000"/>
          <w:sz w:val="18"/>
        </w:rPr>
        <w:t>Б) Устав внутренней службы ВС РФ.</w:t>
      </w:r>
    </w:p>
    <w:p w:rsidR="00196A2B" w:rsidRDefault="000B1F32">
      <w:pPr>
        <w:widowControl w:val="0"/>
        <w:suppressAutoHyphens/>
        <w:spacing w:after="120"/>
        <w:jc w:val="both"/>
        <w:rPr>
          <w:rFonts w:ascii="Arial" w:eastAsia="Arial" w:hAnsi="Arial" w:cs="Arial"/>
          <w:color w:val="000000"/>
          <w:sz w:val="18"/>
        </w:rPr>
      </w:pPr>
      <w:r>
        <w:rPr>
          <w:rFonts w:ascii="Arial" w:eastAsia="Arial" w:hAnsi="Arial" w:cs="Arial"/>
          <w:color w:val="000000"/>
          <w:sz w:val="18"/>
        </w:rPr>
        <w:t>В) Устав гарнизонной и караульной служб ВС РФ;</w:t>
      </w:r>
    </w:p>
    <w:p w:rsidR="00196A2B" w:rsidRDefault="000B1F32">
      <w:pPr>
        <w:widowControl w:val="0"/>
        <w:suppressAutoHyphens/>
        <w:spacing w:after="120"/>
        <w:jc w:val="both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b/>
          <w:color w:val="000000"/>
          <w:sz w:val="18"/>
        </w:rPr>
        <w:t>11. Какой устав определяет: строевые приемы и движения без оружия и с оружием; строи подразделений и воинских частей в пешем порядке и на машинах; порядок выполнения воинского приветствия, проведения строевого смотра; положение Боевого Знамени в строю воинской части, порядок его выноса; обязанности военнослужащих перед построением и в строю и требования к их строевой подготовке, а также способы передвижения военнослужащих на поле боя и порядок действий при внезапном нападении противника?</w:t>
      </w:r>
    </w:p>
    <w:p w:rsidR="00196A2B" w:rsidRDefault="000B1F32">
      <w:pPr>
        <w:widowControl w:val="0"/>
        <w:suppressAutoHyphens/>
        <w:spacing w:after="120"/>
        <w:jc w:val="both"/>
        <w:rPr>
          <w:rFonts w:ascii="Arial" w:eastAsia="Arial" w:hAnsi="Arial" w:cs="Arial"/>
          <w:color w:val="000000"/>
          <w:sz w:val="18"/>
        </w:rPr>
      </w:pPr>
      <w:r>
        <w:rPr>
          <w:rFonts w:ascii="Arial" w:eastAsia="Arial" w:hAnsi="Arial" w:cs="Arial"/>
          <w:color w:val="000000"/>
          <w:sz w:val="18"/>
        </w:rPr>
        <w:t>А) Строевой устав ВС РФ;</w:t>
      </w:r>
    </w:p>
    <w:p w:rsidR="00196A2B" w:rsidRDefault="000B1F32">
      <w:pPr>
        <w:widowControl w:val="0"/>
        <w:suppressAutoHyphens/>
        <w:spacing w:after="120"/>
        <w:jc w:val="both"/>
        <w:rPr>
          <w:rFonts w:ascii="Arial" w:eastAsia="Arial" w:hAnsi="Arial" w:cs="Arial"/>
          <w:color w:val="000000"/>
          <w:sz w:val="18"/>
        </w:rPr>
      </w:pPr>
      <w:r>
        <w:rPr>
          <w:rFonts w:ascii="Arial" w:eastAsia="Arial" w:hAnsi="Arial" w:cs="Arial"/>
          <w:color w:val="000000"/>
          <w:sz w:val="18"/>
        </w:rPr>
        <w:t>Б) Устав гарнизонной и караульной служб ВС РФ;</w:t>
      </w:r>
    </w:p>
    <w:p w:rsidR="00196A2B" w:rsidRDefault="000B1F32">
      <w:pPr>
        <w:widowControl w:val="0"/>
        <w:suppressAutoHyphens/>
        <w:spacing w:after="120"/>
        <w:jc w:val="both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color w:val="000000"/>
          <w:sz w:val="18"/>
        </w:rPr>
        <w:t>В) Дисциплинарный устав ВС РФ.</w:t>
      </w:r>
    </w:p>
    <w:p w:rsidR="00196A2B" w:rsidRDefault="000B1F32">
      <w:pPr>
        <w:widowControl w:val="0"/>
        <w:suppressAutoHyphens/>
        <w:spacing w:after="120"/>
        <w:jc w:val="both"/>
        <w:rPr>
          <w:rFonts w:ascii="Arial" w:eastAsia="Arial" w:hAnsi="Arial" w:cs="Arial"/>
          <w:b/>
          <w:color w:val="000000"/>
          <w:sz w:val="18"/>
        </w:rPr>
      </w:pPr>
      <w:r>
        <w:rPr>
          <w:rFonts w:ascii="Arial" w:eastAsia="Arial" w:hAnsi="Arial" w:cs="Arial"/>
          <w:b/>
          <w:color w:val="000000"/>
          <w:sz w:val="18"/>
        </w:rPr>
        <w:t>12. Каким правовым актом утвержден текст военной присяги?</w:t>
      </w:r>
    </w:p>
    <w:p w:rsidR="00196A2B" w:rsidRDefault="000B1F32">
      <w:pPr>
        <w:widowControl w:val="0"/>
        <w:suppressAutoHyphens/>
        <w:spacing w:after="120"/>
        <w:jc w:val="both"/>
        <w:rPr>
          <w:rFonts w:ascii="Arial" w:eastAsia="Arial" w:hAnsi="Arial" w:cs="Arial"/>
          <w:color w:val="000000"/>
          <w:sz w:val="18"/>
        </w:rPr>
      </w:pPr>
      <w:r>
        <w:rPr>
          <w:rFonts w:ascii="Arial" w:eastAsia="Arial" w:hAnsi="Arial" w:cs="Arial"/>
          <w:color w:val="000000"/>
          <w:sz w:val="18"/>
        </w:rPr>
        <w:t>А) Уставом внутренней службы ВС РФ;</w:t>
      </w:r>
    </w:p>
    <w:p w:rsidR="00196A2B" w:rsidRDefault="000B1F32">
      <w:pPr>
        <w:widowControl w:val="0"/>
        <w:suppressAutoHyphens/>
        <w:spacing w:after="120"/>
        <w:jc w:val="both"/>
        <w:rPr>
          <w:rFonts w:ascii="Arial" w:eastAsia="Arial" w:hAnsi="Arial" w:cs="Arial"/>
          <w:color w:val="000000"/>
          <w:sz w:val="18"/>
        </w:rPr>
      </w:pPr>
      <w:r>
        <w:rPr>
          <w:rFonts w:ascii="Arial" w:eastAsia="Arial" w:hAnsi="Arial" w:cs="Arial"/>
          <w:color w:val="000000"/>
          <w:sz w:val="18"/>
        </w:rPr>
        <w:t>Б) Указом Президента РФ «О создании Вооруженных Сил Российской Федерации».</w:t>
      </w:r>
    </w:p>
    <w:p w:rsidR="00196A2B" w:rsidRDefault="000B1F32">
      <w:pPr>
        <w:widowControl w:val="0"/>
        <w:suppressAutoHyphens/>
        <w:spacing w:after="120"/>
        <w:jc w:val="both"/>
        <w:rPr>
          <w:rFonts w:ascii="Arial" w:eastAsia="Arial" w:hAnsi="Arial" w:cs="Arial"/>
          <w:color w:val="000000"/>
          <w:sz w:val="18"/>
        </w:rPr>
      </w:pPr>
      <w:r>
        <w:rPr>
          <w:rFonts w:ascii="Arial" w:eastAsia="Arial" w:hAnsi="Arial" w:cs="Arial"/>
          <w:color w:val="000000"/>
          <w:sz w:val="18"/>
        </w:rPr>
        <w:t>В) Федеральным законом РФ «О воинской обязанности и военной службе»;</w:t>
      </w:r>
    </w:p>
    <w:p w:rsidR="00196A2B" w:rsidRDefault="000B1F32">
      <w:pPr>
        <w:widowControl w:val="0"/>
        <w:suppressAutoHyphens/>
        <w:spacing w:after="120"/>
        <w:jc w:val="both"/>
        <w:rPr>
          <w:rFonts w:ascii="Arial" w:eastAsia="Arial" w:hAnsi="Arial" w:cs="Arial"/>
          <w:b/>
          <w:color w:val="000000"/>
          <w:sz w:val="18"/>
        </w:rPr>
      </w:pPr>
      <w:r>
        <w:rPr>
          <w:rFonts w:ascii="Arial" w:eastAsia="Arial" w:hAnsi="Arial" w:cs="Arial"/>
          <w:b/>
          <w:color w:val="000000"/>
          <w:sz w:val="18"/>
        </w:rPr>
        <w:t>13. Какую ответственность несут военнослужащие за проступки, связанные с нарушением воинской дисциплины, норм морали и воинской чести?</w:t>
      </w:r>
    </w:p>
    <w:p w:rsidR="00196A2B" w:rsidRDefault="000B1F32">
      <w:pPr>
        <w:widowControl w:val="0"/>
        <w:suppressAutoHyphens/>
        <w:spacing w:after="120"/>
        <w:jc w:val="both"/>
        <w:rPr>
          <w:rFonts w:ascii="Arial" w:eastAsia="Arial" w:hAnsi="Arial" w:cs="Arial"/>
          <w:color w:val="000000"/>
          <w:sz w:val="18"/>
        </w:rPr>
      </w:pPr>
      <w:r>
        <w:rPr>
          <w:rFonts w:ascii="Arial" w:eastAsia="Arial" w:hAnsi="Arial" w:cs="Arial"/>
          <w:color w:val="000000"/>
          <w:sz w:val="18"/>
        </w:rPr>
        <w:t>А) Уголовную;</w:t>
      </w:r>
    </w:p>
    <w:p w:rsidR="00196A2B" w:rsidRDefault="000B1F32">
      <w:pPr>
        <w:widowControl w:val="0"/>
        <w:suppressAutoHyphens/>
        <w:spacing w:after="120"/>
        <w:jc w:val="both"/>
        <w:rPr>
          <w:rFonts w:ascii="Arial" w:eastAsia="Arial" w:hAnsi="Arial" w:cs="Arial"/>
          <w:color w:val="000000"/>
          <w:sz w:val="18"/>
        </w:rPr>
      </w:pPr>
      <w:r>
        <w:rPr>
          <w:rFonts w:ascii="Arial" w:eastAsia="Arial" w:hAnsi="Arial" w:cs="Arial"/>
          <w:color w:val="000000"/>
          <w:sz w:val="18"/>
        </w:rPr>
        <w:t>Б) Административную.</w:t>
      </w:r>
    </w:p>
    <w:p w:rsidR="00196A2B" w:rsidRDefault="000B1F32">
      <w:pPr>
        <w:widowControl w:val="0"/>
        <w:suppressAutoHyphens/>
        <w:spacing w:after="120"/>
        <w:jc w:val="both"/>
        <w:rPr>
          <w:rFonts w:ascii="Arial" w:eastAsia="Arial" w:hAnsi="Arial" w:cs="Arial"/>
          <w:color w:val="000000"/>
          <w:sz w:val="18"/>
        </w:rPr>
      </w:pPr>
      <w:r>
        <w:rPr>
          <w:rFonts w:ascii="Arial" w:eastAsia="Arial" w:hAnsi="Arial" w:cs="Arial"/>
          <w:color w:val="000000"/>
          <w:sz w:val="18"/>
        </w:rPr>
        <w:t>В) Дисциплинарную;</w:t>
      </w:r>
    </w:p>
    <w:p w:rsidR="000B1F32" w:rsidRDefault="000B1F32" w:rsidP="000B1F32">
      <w:pPr>
        <w:pStyle w:val="a3"/>
        <w:spacing w:before="157" w:line="256" w:lineRule="auto"/>
        <w:ind w:right="105" w:firstLine="720"/>
        <w:jc w:val="both"/>
        <w:rPr>
          <w:b/>
        </w:rPr>
      </w:pPr>
      <w:r>
        <w:rPr>
          <w:b/>
        </w:rPr>
        <w:t>Практическое задание:</w:t>
      </w:r>
    </w:p>
    <w:p w:rsidR="000B1F32" w:rsidRDefault="000B1F32" w:rsidP="000B1F32">
      <w:pPr>
        <w:pStyle w:val="a3"/>
        <w:spacing w:before="157" w:line="256" w:lineRule="auto"/>
        <w:ind w:right="105" w:firstLine="720"/>
        <w:jc w:val="both"/>
      </w:pPr>
      <w:r>
        <w:rPr>
          <w:b/>
        </w:rPr>
        <w:t xml:space="preserve">Задание </w:t>
      </w:r>
      <w:r w:rsidR="00D91B17">
        <w:rPr>
          <w:b/>
        </w:rPr>
        <w:t>2</w:t>
      </w:r>
      <w:r>
        <w:t>. Вставьте недостающие слова в текст из предложенных вариантов. Ответ</w:t>
      </w:r>
      <w:r>
        <w:rPr>
          <w:spacing w:val="1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таблицу</w:t>
      </w:r>
    </w:p>
    <w:p w:rsidR="000B1F32" w:rsidRDefault="000B1F32" w:rsidP="000B1F32">
      <w:pPr>
        <w:spacing w:before="158" w:line="360" w:lineRule="auto"/>
        <w:ind w:left="221" w:right="103" w:firstLine="720"/>
        <w:jc w:val="both"/>
        <w:rPr>
          <w:sz w:val="24"/>
        </w:rPr>
      </w:pPr>
      <w:r>
        <w:rPr>
          <w:sz w:val="24"/>
        </w:rPr>
        <w:t xml:space="preserve">1) </w:t>
      </w:r>
      <w:r>
        <w:rPr>
          <w:b/>
          <w:sz w:val="24"/>
          <w:u w:val="thick"/>
        </w:rPr>
        <w:t>______________</w:t>
      </w:r>
      <w:r>
        <w:rPr>
          <w:sz w:val="24"/>
        </w:rPr>
        <w:t>– уменьшение до предельно допустимых норм загрязнения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заражения территории, 2)</w:t>
      </w:r>
      <w:r>
        <w:rPr>
          <w:b/>
          <w:sz w:val="24"/>
          <w:u w:val="thick"/>
        </w:rPr>
        <w:t>_____________</w:t>
      </w:r>
      <w:r>
        <w:rPr>
          <w:sz w:val="24"/>
        </w:rPr>
        <w:t>, воды, продовольствия, пищевого сырья и кормов 3)</w:t>
      </w:r>
      <w:r>
        <w:rPr>
          <w:spacing w:val="1"/>
          <w:sz w:val="24"/>
        </w:rPr>
        <w:t xml:space="preserve"> </w:t>
      </w:r>
      <w:proofErr w:type="spellStart"/>
      <w:r>
        <w:rPr>
          <w:b/>
          <w:sz w:val="24"/>
          <w:u w:val="thick"/>
        </w:rPr>
        <w:t>______________</w:t>
      </w:r>
      <w:r>
        <w:rPr>
          <w:sz w:val="24"/>
        </w:rPr>
        <w:t>и</w:t>
      </w:r>
      <w:proofErr w:type="spellEnd"/>
      <w:r>
        <w:rPr>
          <w:sz w:val="24"/>
        </w:rPr>
        <w:t xml:space="preserve"> опасными химическими веществами путём 4)</w:t>
      </w:r>
      <w:r>
        <w:rPr>
          <w:b/>
          <w:sz w:val="24"/>
          <w:u w:val="thick"/>
        </w:rPr>
        <w:t>__________</w:t>
      </w:r>
      <w:r>
        <w:rPr>
          <w:sz w:val="24"/>
        </w:rPr>
        <w:t>, дегазации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демеркуризации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опасными</w:t>
      </w:r>
      <w:r>
        <w:rPr>
          <w:spacing w:val="1"/>
          <w:sz w:val="24"/>
        </w:rPr>
        <w:t xml:space="preserve"> </w:t>
      </w:r>
      <w:r>
        <w:rPr>
          <w:sz w:val="24"/>
        </w:rPr>
        <w:t>5)</w:t>
      </w:r>
      <w:r>
        <w:rPr>
          <w:spacing w:val="1"/>
          <w:sz w:val="24"/>
        </w:rPr>
        <w:t xml:space="preserve"> </w:t>
      </w:r>
      <w:r>
        <w:rPr>
          <w:b/>
          <w:sz w:val="24"/>
          <w:u w:val="thick"/>
        </w:rPr>
        <w:t xml:space="preserve">____________ </w:t>
      </w:r>
      <w:r>
        <w:rPr>
          <w:sz w:val="24"/>
        </w:rPr>
        <w:t>веществами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путём</w:t>
      </w:r>
      <w:r>
        <w:rPr>
          <w:spacing w:val="61"/>
          <w:sz w:val="24"/>
        </w:rPr>
        <w:t xml:space="preserve"> </w:t>
      </w:r>
      <w:r>
        <w:rPr>
          <w:sz w:val="24"/>
        </w:rPr>
        <w:t>6)</w:t>
      </w:r>
      <w:r>
        <w:rPr>
          <w:spacing w:val="1"/>
          <w:sz w:val="24"/>
        </w:rPr>
        <w:t xml:space="preserve"> </w:t>
      </w:r>
      <w:r>
        <w:rPr>
          <w:b/>
          <w:sz w:val="24"/>
          <w:u w:val="thick"/>
        </w:rPr>
        <w:t xml:space="preserve">_____________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детоксикации</w:t>
      </w:r>
      <w:proofErr w:type="spellEnd"/>
      <w:r>
        <w:rPr>
          <w:sz w:val="24"/>
        </w:rPr>
        <w:t>.</w:t>
      </w:r>
    </w:p>
    <w:p w:rsidR="000B1F32" w:rsidRDefault="000B1F32" w:rsidP="000B1F32">
      <w:pPr>
        <w:pStyle w:val="a3"/>
        <w:spacing w:line="256" w:lineRule="auto"/>
        <w:ind w:right="105"/>
        <w:jc w:val="both"/>
      </w:pPr>
      <w:r>
        <w:rPr>
          <w:i/>
        </w:rPr>
        <w:t>Варианты</w:t>
      </w:r>
      <w:r>
        <w:t>:</w:t>
      </w:r>
      <w:r>
        <w:rPr>
          <w:spacing w:val="1"/>
        </w:rPr>
        <w:t xml:space="preserve"> </w:t>
      </w:r>
      <w:r>
        <w:t>радиоактивными,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дезактивации,</w:t>
      </w:r>
      <w:r>
        <w:rPr>
          <w:spacing w:val="1"/>
        </w:rPr>
        <w:t xml:space="preserve"> </w:t>
      </w:r>
      <w:r>
        <w:t>дезинфекции,</w:t>
      </w:r>
      <w:r>
        <w:rPr>
          <w:spacing w:val="1"/>
        </w:rPr>
        <w:t xml:space="preserve"> </w:t>
      </w:r>
      <w:r>
        <w:t>биологическими,</w:t>
      </w:r>
      <w:r>
        <w:rPr>
          <w:spacing w:val="1"/>
        </w:rPr>
        <w:t xml:space="preserve"> </w:t>
      </w:r>
      <w:r>
        <w:t>обеззараживание.</w:t>
      </w:r>
    </w:p>
    <w:p w:rsidR="000B1F32" w:rsidRDefault="000B1F32" w:rsidP="000B1F32">
      <w:pPr>
        <w:pStyle w:val="a3"/>
        <w:spacing w:before="159"/>
      </w:pPr>
      <w:r>
        <w:t>Ответ:</w:t>
      </w:r>
    </w:p>
    <w:p w:rsidR="000B1F32" w:rsidRDefault="000B1F32" w:rsidP="000B1F32">
      <w:pPr>
        <w:pStyle w:val="a3"/>
        <w:spacing w:before="4"/>
        <w:ind w:left="0"/>
        <w:rPr>
          <w:sz w:val="15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4"/>
        <w:gridCol w:w="1276"/>
        <w:gridCol w:w="1418"/>
        <w:gridCol w:w="1844"/>
        <w:gridCol w:w="1560"/>
        <w:gridCol w:w="2124"/>
      </w:tblGrid>
      <w:tr w:rsidR="000B1F32" w:rsidTr="00EE57B7">
        <w:trPr>
          <w:trHeight w:val="454"/>
        </w:trPr>
        <w:tc>
          <w:tcPr>
            <w:tcW w:w="1414" w:type="dxa"/>
            <w:shd w:val="clear" w:color="auto" w:fill="EDEBE0"/>
          </w:tcPr>
          <w:p w:rsidR="000B1F32" w:rsidRDefault="000B1F32" w:rsidP="00EE57B7">
            <w:pPr>
              <w:pStyle w:val="TableParagraph"/>
              <w:spacing w:before="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76" w:type="dxa"/>
            <w:shd w:val="clear" w:color="auto" w:fill="EDEBE0"/>
          </w:tcPr>
          <w:p w:rsidR="000B1F32" w:rsidRDefault="000B1F32" w:rsidP="00EE57B7">
            <w:pPr>
              <w:pStyle w:val="TableParagraph"/>
              <w:spacing w:before="1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shd w:val="clear" w:color="auto" w:fill="EDEBE0"/>
          </w:tcPr>
          <w:p w:rsidR="000B1F32" w:rsidRDefault="000B1F32" w:rsidP="00EE57B7">
            <w:pPr>
              <w:pStyle w:val="TableParagraph"/>
              <w:spacing w:before="1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844" w:type="dxa"/>
            <w:shd w:val="clear" w:color="auto" w:fill="EDEBE0"/>
          </w:tcPr>
          <w:p w:rsidR="000B1F32" w:rsidRDefault="000B1F32" w:rsidP="00EE57B7">
            <w:pPr>
              <w:pStyle w:val="TableParagraph"/>
              <w:spacing w:before="1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560" w:type="dxa"/>
            <w:shd w:val="clear" w:color="auto" w:fill="EDEBE0"/>
          </w:tcPr>
          <w:p w:rsidR="000B1F32" w:rsidRDefault="000B1F32" w:rsidP="00EE57B7">
            <w:pPr>
              <w:pStyle w:val="TableParagraph"/>
              <w:spacing w:before="1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124" w:type="dxa"/>
            <w:shd w:val="clear" w:color="auto" w:fill="EDEBE0"/>
          </w:tcPr>
          <w:p w:rsidR="000B1F32" w:rsidRDefault="000B1F32" w:rsidP="00EE57B7">
            <w:pPr>
              <w:pStyle w:val="TableParagraph"/>
              <w:spacing w:before="1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0B1F32" w:rsidTr="00EE57B7">
        <w:trPr>
          <w:trHeight w:val="749"/>
        </w:trPr>
        <w:tc>
          <w:tcPr>
            <w:tcW w:w="1414" w:type="dxa"/>
          </w:tcPr>
          <w:p w:rsidR="000B1F32" w:rsidRDefault="000B1F32" w:rsidP="00EE57B7">
            <w:pPr>
              <w:pStyle w:val="TableParagraph"/>
              <w:spacing w:before="1" w:line="256" w:lineRule="auto"/>
              <w:ind w:left="107" w:right="186"/>
              <w:rPr>
                <w:sz w:val="24"/>
              </w:rPr>
            </w:pPr>
          </w:p>
        </w:tc>
        <w:tc>
          <w:tcPr>
            <w:tcW w:w="1276" w:type="dxa"/>
          </w:tcPr>
          <w:p w:rsidR="000B1F32" w:rsidRDefault="000B1F32" w:rsidP="00EE57B7">
            <w:pPr>
              <w:pStyle w:val="TableParagraph"/>
              <w:spacing w:before="1"/>
              <w:ind w:left="106"/>
              <w:rPr>
                <w:sz w:val="24"/>
              </w:rPr>
            </w:pPr>
          </w:p>
        </w:tc>
        <w:tc>
          <w:tcPr>
            <w:tcW w:w="1418" w:type="dxa"/>
          </w:tcPr>
          <w:p w:rsidR="000B1F32" w:rsidRDefault="000B1F32" w:rsidP="00EE57B7">
            <w:pPr>
              <w:pStyle w:val="TableParagraph"/>
              <w:spacing w:before="1" w:line="256" w:lineRule="auto"/>
              <w:ind w:left="105" w:right="116"/>
              <w:rPr>
                <w:sz w:val="24"/>
              </w:rPr>
            </w:pPr>
          </w:p>
        </w:tc>
        <w:tc>
          <w:tcPr>
            <w:tcW w:w="1844" w:type="dxa"/>
          </w:tcPr>
          <w:p w:rsidR="000B1F32" w:rsidRDefault="000B1F32" w:rsidP="00EE57B7">
            <w:pPr>
              <w:pStyle w:val="TableParagraph"/>
              <w:spacing w:before="1"/>
              <w:ind w:left="104"/>
              <w:rPr>
                <w:sz w:val="24"/>
              </w:rPr>
            </w:pPr>
          </w:p>
        </w:tc>
        <w:tc>
          <w:tcPr>
            <w:tcW w:w="1560" w:type="dxa"/>
          </w:tcPr>
          <w:p w:rsidR="000B1F32" w:rsidRDefault="000B1F32" w:rsidP="00EE57B7">
            <w:pPr>
              <w:pStyle w:val="TableParagraph"/>
              <w:spacing w:before="1" w:line="256" w:lineRule="auto"/>
              <w:ind w:left="104" w:right="138"/>
              <w:rPr>
                <w:sz w:val="24"/>
              </w:rPr>
            </w:pPr>
          </w:p>
        </w:tc>
        <w:tc>
          <w:tcPr>
            <w:tcW w:w="2124" w:type="dxa"/>
          </w:tcPr>
          <w:p w:rsidR="000B1F32" w:rsidRDefault="000B1F32" w:rsidP="00EE57B7">
            <w:pPr>
              <w:pStyle w:val="TableParagraph"/>
              <w:spacing w:before="1"/>
              <w:ind w:left="102"/>
              <w:rPr>
                <w:sz w:val="24"/>
              </w:rPr>
            </w:pPr>
          </w:p>
        </w:tc>
      </w:tr>
    </w:tbl>
    <w:p w:rsidR="000B1F32" w:rsidRDefault="000B1F32" w:rsidP="000B1F32">
      <w:pPr>
        <w:pStyle w:val="a3"/>
        <w:ind w:left="0"/>
        <w:rPr>
          <w:sz w:val="26"/>
        </w:rPr>
      </w:pPr>
    </w:p>
    <w:p w:rsidR="000B1F32" w:rsidRDefault="000B1F32" w:rsidP="000B1F32">
      <w:pPr>
        <w:spacing w:before="156" w:line="360" w:lineRule="auto"/>
        <w:ind w:left="221"/>
        <w:rPr>
          <w:sz w:val="24"/>
        </w:rPr>
      </w:pPr>
      <w:r>
        <w:rPr>
          <w:b/>
          <w:sz w:val="24"/>
        </w:rPr>
        <w:t>Оценка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задания</w:t>
      </w:r>
      <w:r>
        <w:rPr>
          <w:sz w:val="24"/>
        </w:rPr>
        <w:t>.</w:t>
      </w:r>
      <w:r>
        <w:rPr>
          <w:spacing w:val="15"/>
          <w:sz w:val="24"/>
        </w:rPr>
        <w:t xml:space="preserve"> </w:t>
      </w:r>
      <w:r>
        <w:rPr>
          <w:sz w:val="24"/>
        </w:rPr>
        <w:t>Максимальная</w:t>
      </w:r>
      <w:r>
        <w:rPr>
          <w:spacing w:val="13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16"/>
          <w:sz w:val="24"/>
        </w:rPr>
        <w:t xml:space="preserve"> </w:t>
      </w:r>
      <w:r>
        <w:rPr>
          <w:sz w:val="24"/>
        </w:rPr>
        <w:t>за</w:t>
      </w:r>
      <w:r>
        <w:rPr>
          <w:spacing w:val="15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14"/>
          <w:sz w:val="24"/>
        </w:rPr>
        <w:t xml:space="preserve"> </w:t>
      </w:r>
      <w:r>
        <w:rPr>
          <w:sz w:val="24"/>
        </w:rPr>
        <w:t>выполненное</w:t>
      </w:r>
      <w:r>
        <w:rPr>
          <w:spacing w:val="16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16"/>
          <w:sz w:val="24"/>
        </w:rPr>
        <w:t xml:space="preserve"> </w:t>
      </w:r>
      <w:r>
        <w:rPr>
          <w:sz w:val="24"/>
        </w:rPr>
        <w:t>–</w:t>
      </w:r>
      <w:r>
        <w:rPr>
          <w:spacing w:val="13"/>
          <w:sz w:val="24"/>
        </w:rPr>
        <w:t xml:space="preserve"> </w:t>
      </w:r>
      <w:r>
        <w:rPr>
          <w:b/>
          <w:i/>
          <w:sz w:val="24"/>
        </w:rPr>
        <w:t>6</w:t>
      </w:r>
      <w:r>
        <w:rPr>
          <w:b/>
          <w:i/>
          <w:spacing w:val="16"/>
          <w:sz w:val="24"/>
        </w:rPr>
        <w:t xml:space="preserve"> </w:t>
      </w:r>
      <w:r>
        <w:rPr>
          <w:b/>
          <w:i/>
          <w:sz w:val="24"/>
        </w:rPr>
        <w:t>баллов,</w:t>
      </w:r>
      <w:r>
        <w:rPr>
          <w:b/>
          <w:i/>
          <w:spacing w:val="13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этом:</w:t>
      </w:r>
    </w:p>
    <w:p w:rsidR="000B1F32" w:rsidRDefault="000B1F32" w:rsidP="000B1F32">
      <w:pPr>
        <w:pStyle w:val="a5"/>
        <w:numPr>
          <w:ilvl w:val="0"/>
          <w:numId w:val="1"/>
        </w:numPr>
        <w:tabs>
          <w:tab w:val="left" w:pos="941"/>
          <w:tab w:val="left" w:pos="942"/>
        </w:tabs>
        <w:spacing w:line="277" w:lineRule="exact"/>
        <w:ind w:hanging="361"/>
        <w:rPr>
          <w:i/>
          <w:sz w:val="24"/>
        </w:rPr>
      </w:pP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3"/>
          <w:sz w:val="24"/>
        </w:rPr>
        <w:t xml:space="preserve"> </w:t>
      </w:r>
      <w:r>
        <w:rPr>
          <w:sz w:val="24"/>
        </w:rPr>
        <w:t>начисляется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баллу;</w:t>
      </w:r>
    </w:p>
    <w:p w:rsidR="000B1F32" w:rsidRDefault="000B1F32" w:rsidP="000B1F32">
      <w:pPr>
        <w:pStyle w:val="a5"/>
        <w:numPr>
          <w:ilvl w:val="0"/>
          <w:numId w:val="1"/>
        </w:numPr>
        <w:tabs>
          <w:tab w:val="left" w:pos="941"/>
          <w:tab w:val="left" w:pos="942"/>
        </w:tabs>
        <w:spacing w:before="136"/>
        <w:ind w:hanging="361"/>
        <w:rPr>
          <w:sz w:val="24"/>
        </w:rPr>
      </w:pP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3"/>
          <w:sz w:val="24"/>
        </w:rPr>
        <w:t xml:space="preserve"> </w:t>
      </w:r>
      <w:r>
        <w:rPr>
          <w:sz w:val="24"/>
        </w:rPr>
        <w:t>баллы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начисляются.</w:t>
      </w:r>
    </w:p>
    <w:p w:rsidR="000B1F32" w:rsidRDefault="000B1F32" w:rsidP="000B1F32">
      <w:pPr>
        <w:pStyle w:val="a3"/>
        <w:ind w:left="0"/>
        <w:rPr>
          <w:sz w:val="26"/>
        </w:rPr>
      </w:pPr>
    </w:p>
    <w:p w:rsidR="000B1F32" w:rsidRDefault="000B1F32" w:rsidP="000B1F32">
      <w:pPr>
        <w:pStyle w:val="a3"/>
        <w:ind w:left="0"/>
        <w:rPr>
          <w:sz w:val="26"/>
        </w:rPr>
      </w:pPr>
    </w:p>
    <w:p w:rsidR="000B1F32" w:rsidRDefault="000B1F32" w:rsidP="000B1F32">
      <w:pPr>
        <w:pStyle w:val="a3"/>
        <w:ind w:left="0"/>
        <w:rPr>
          <w:sz w:val="26"/>
        </w:rPr>
      </w:pPr>
    </w:p>
    <w:p w:rsidR="000B1F32" w:rsidRDefault="000B1F32" w:rsidP="000B1F32">
      <w:pPr>
        <w:pStyle w:val="a3"/>
        <w:ind w:left="0"/>
        <w:rPr>
          <w:sz w:val="26"/>
        </w:rPr>
      </w:pPr>
    </w:p>
    <w:p w:rsidR="000B1F32" w:rsidRDefault="000B1F32" w:rsidP="000B1F32">
      <w:pPr>
        <w:pStyle w:val="a3"/>
        <w:spacing w:before="8"/>
        <w:ind w:left="0"/>
        <w:rPr>
          <w:sz w:val="23"/>
        </w:rPr>
      </w:pPr>
    </w:p>
    <w:p w:rsidR="000B1F32" w:rsidRDefault="000B1F32" w:rsidP="000B1F32">
      <w:pPr>
        <w:pStyle w:val="a3"/>
        <w:spacing w:line="360" w:lineRule="auto"/>
        <w:ind w:firstLine="720"/>
      </w:pPr>
      <w:r>
        <w:rPr>
          <w:b/>
        </w:rPr>
        <w:t>Задание</w:t>
      </w:r>
      <w:r>
        <w:rPr>
          <w:b/>
          <w:spacing w:val="29"/>
        </w:rPr>
        <w:t xml:space="preserve"> </w:t>
      </w:r>
      <w:r w:rsidR="00D91B17">
        <w:rPr>
          <w:b/>
        </w:rPr>
        <w:t>3</w:t>
      </w:r>
      <w:r>
        <w:rPr>
          <w:b/>
        </w:rPr>
        <w:t>.</w:t>
      </w:r>
      <w:r>
        <w:rPr>
          <w:b/>
          <w:spacing w:val="29"/>
        </w:rPr>
        <w:t xml:space="preserve"> </w:t>
      </w:r>
      <w:r>
        <w:t>Определите</w:t>
      </w:r>
      <w:r>
        <w:rPr>
          <w:spacing w:val="30"/>
        </w:rPr>
        <w:t xml:space="preserve"> </w:t>
      </w:r>
      <w:r>
        <w:t>по</w:t>
      </w:r>
      <w:r>
        <w:rPr>
          <w:spacing w:val="29"/>
        </w:rPr>
        <w:t xml:space="preserve"> </w:t>
      </w:r>
      <w:r>
        <w:t>описанию</w:t>
      </w:r>
      <w:r>
        <w:rPr>
          <w:spacing w:val="28"/>
        </w:rPr>
        <w:t xml:space="preserve"> </w:t>
      </w:r>
      <w:r>
        <w:t>внешних</w:t>
      </w:r>
      <w:r>
        <w:rPr>
          <w:spacing w:val="30"/>
        </w:rPr>
        <w:t xml:space="preserve"> </w:t>
      </w:r>
      <w:r>
        <w:t>признаков</w:t>
      </w:r>
      <w:r>
        <w:rPr>
          <w:spacing w:val="28"/>
        </w:rPr>
        <w:t xml:space="preserve"> </w:t>
      </w:r>
      <w:r>
        <w:t>из</w:t>
      </w:r>
      <w:r>
        <w:rPr>
          <w:spacing w:val="29"/>
        </w:rPr>
        <w:t xml:space="preserve"> </w:t>
      </w:r>
      <w:r>
        <w:t>приведённых</w:t>
      </w:r>
      <w:r>
        <w:rPr>
          <w:spacing w:val="30"/>
        </w:rPr>
        <w:t xml:space="preserve"> </w:t>
      </w:r>
      <w:r>
        <w:t>примеров</w:t>
      </w:r>
      <w:r>
        <w:rPr>
          <w:spacing w:val="-57"/>
        </w:rPr>
        <w:t xml:space="preserve"> </w:t>
      </w:r>
      <w:r>
        <w:t>вид</w:t>
      </w:r>
      <w:r>
        <w:rPr>
          <w:spacing w:val="-1"/>
        </w:rPr>
        <w:t xml:space="preserve"> </w:t>
      </w:r>
      <w:r>
        <w:t>пожара и</w:t>
      </w:r>
      <w:r>
        <w:rPr>
          <w:spacing w:val="-1"/>
        </w:rPr>
        <w:t xml:space="preserve"> </w:t>
      </w:r>
      <w:r>
        <w:t>впишите в</w:t>
      </w:r>
      <w:r>
        <w:rPr>
          <w:spacing w:val="-1"/>
        </w:rPr>
        <w:t xml:space="preserve"> </w:t>
      </w:r>
      <w:r>
        <w:t>таблицу</w:t>
      </w:r>
      <w:r>
        <w:rPr>
          <w:spacing w:val="-1"/>
        </w:rPr>
        <w:t xml:space="preserve"> </w:t>
      </w:r>
      <w:r>
        <w:t>соответствующую</w:t>
      </w:r>
      <w:r>
        <w:rPr>
          <w:spacing w:val="-1"/>
        </w:rPr>
        <w:t xml:space="preserve"> </w:t>
      </w:r>
      <w:r>
        <w:t>букву.</w:t>
      </w:r>
    </w:p>
    <w:p w:rsidR="000B1F32" w:rsidRDefault="000B1F32" w:rsidP="000B1F32">
      <w:pPr>
        <w:pStyle w:val="a3"/>
      </w:pPr>
      <w:r>
        <w:t>Виды</w:t>
      </w:r>
      <w:r>
        <w:rPr>
          <w:spacing w:val="-3"/>
        </w:rPr>
        <w:t xml:space="preserve"> </w:t>
      </w:r>
      <w:r>
        <w:t>пожара:</w:t>
      </w:r>
    </w:p>
    <w:p w:rsidR="000B1F32" w:rsidRDefault="000B1F32" w:rsidP="000B1F32">
      <w:pPr>
        <w:pStyle w:val="a3"/>
        <w:spacing w:before="138" w:line="360" w:lineRule="auto"/>
        <w:ind w:right="7131"/>
      </w:pPr>
      <w:r>
        <w:t>а) внутренний открытый;</w:t>
      </w:r>
      <w:r>
        <w:rPr>
          <w:spacing w:val="-5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открытый;</w:t>
      </w:r>
    </w:p>
    <w:p w:rsidR="000B1F32" w:rsidRDefault="000B1F32" w:rsidP="000B1F32">
      <w:pPr>
        <w:pStyle w:val="a3"/>
      </w:pPr>
      <w:r>
        <w:t>в)</w:t>
      </w:r>
      <w:r>
        <w:rPr>
          <w:spacing w:val="-3"/>
        </w:rPr>
        <w:t xml:space="preserve"> </w:t>
      </w:r>
      <w:r>
        <w:t>скрытый;</w:t>
      </w:r>
    </w:p>
    <w:p w:rsidR="000B1F32" w:rsidRDefault="000B1F32" w:rsidP="000B1F32">
      <w:pPr>
        <w:pStyle w:val="a3"/>
        <w:spacing w:before="138" w:line="360" w:lineRule="auto"/>
        <w:ind w:right="7258"/>
      </w:pPr>
      <w:r>
        <w:t>г) внутренний скрытый;</w:t>
      </w:r>
      <w:r>
        <w:rPr>
          <w:spacing w:val="-57"/>
        </w:rPr>
        <w:t xml:space="preserve"> </w:t>
      </w:r>
      <w:proofErr w:type="spellStart"/>
      <w:r>
        <w:t>д</w:t>
      </w:r>
      <w:proofErr w:type="spellEnd"/>
      <w:r>
        <w:t>)</w:t>
      </w:r>
      <w:r>
        <w:rPr>
          <w:spacing w:val="-1"/>
        </w:rPr>
        <w:t xml:space="preserve"> </w:t>
      </w:r>
      <w:r>
        <w:t>наружный;</w:t>
      </w:r>
    </w:p>
    <w:p w:rsidR="000B1F32" w:rsidRDefault="000B1F32" w:rsidP="000B1F32">
      <w:pPr>
        <w:pStyle w:val="a3"/>
        <w:ind w:right="8232"/>
      </w:pPr>
      <w:r>
        <w:t>е)</w:t>
      </w:r>
      <w:r>
        <w:rPr>
          <w:spacing w:val="-8"/>
        </w:rPr>
        <w:t xml:space="preserve"> </w:t>
      </w:r>
      <w:r>
        <w:t>внутренний.</w:t>
      </w:r>
    </w:p>
    <w:tbl>
      <w:tblPr>
        <w:tblStyle w:val="TableNormal"/>
        <w:tblpPr w:leftFromText="180" w:rightFromText="180" w:vertAnchor="text" w:horzAnchor="margin" w:tblpY="1528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194"/>
        <w:gridCol w:w="2805"/>
      </w:tblGrid>
      <w:tr w:rsidR="000B1F32" w:rsidTr="000B1F32">
        <w:trPr>
          <w:trHeight w:val="476"/>
        </w:trPr>
        <w:tc>
          <w:tcPr>
            <w:tcW w:w="6194" w:type="dxa"/>
            <w:shd w:val="clear" w:color="auto" w:fill="EDEBE0"/>
          </w:tcPr>
          <w:p w:rsidR="000B1F32" w:rsidRDefault="000B1F32" w:rsidP="000B1F32">
            <w:pPr>
              <w:pStyle w:val="TableParagrap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Внешние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признаки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пожара</w:t>
            </w:r>
            <w:proofErr w:type="spellEnd"/>
          </w:p>
        </w:tc>
        <w:tc>
          <w:tcPr>
            <w:tcW w:w="2805" w:type="dxa"/>
            <w:shd w:val="clear" w:color="auto" w:fill="EDEBE0"/>
          </w:tcPr>
          <w:p w:rsidR="000B1F32" w:rsidRDefault="000B1F32" w:rsidP="000B1F32">
            <w:pPr>
              <w:pStyle w:val="TableParagrap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пожара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буква</w:t>
            </w:r>
            <w:proofErr w:type="spellEnd"/>
            <w:r>
              <w:rPr>
                <w:b/>
                <w:sz w:val="24"/>
              </w:rPr>
              <w:t>)</w:t>
            </w:r>
          </w:p>
        </w:tc>
      </w:tr>
      <w:tr w:rsidR="000B1F32" w:rsidTr="000B1F32">
        <w:trPr>
          <w:trHeight w:val="751"/>
        </w:trPr>
        <w:tc>
          <w:tcPr>
            <w:tcW w:w="6194" w:type="dxa"/>
          </w:tcPr>
          <w:p w:rsidR="000B1F32" w:rsidRPr="003527C9" w:rsidRDefault="000B1F32" w:rsidP="000B1F32">
            <w:pPr>
              <w:pStyle w:val="TableParagraph"/>
              <w:ind w:right="420"/>
              <w:rPr>
                <w:sz w:val="24"/>
                <w:lang w:val="ru-RU"/>
              </w:rPr>
            </w:pPr>
            <w:r w:rsidRPr="003527C9">
              <w:rPr>
                <w:sz w:val="24"/>
                <w:lang w:val="ru-RU"/>
              </w:rPr>
              <w:t>Из окон здания идёт дым, внутри здания горит мебель,</w:t>
            </w:r>
            <w:r w:rsidRPr="003527C9">
              <w:rPr>
                <w:spacing w:val="-57"/>
                <w:sz w:val="24"/>
                <w:lang w:val="ru-RU"/>
              </w:rPr>
              <w:t xml:space="preserve"> </w:t>
            </w:r>
            <w:r w:rsidRPr="003527C9">
              <w:rPr>
                <w:sz w:val="24"/>
                <w:lang w:val="ru-RU"/>
              </w:rPr>
              <w:t>виден</w:t>
            </w:r>
            <w:r w:rsidRPr="003527C9">
              <w:rPr>
                <w:spacing w:val="-2"/>
                <w:sz w:val="24"/>
                <w:lang w:val="ru-RU"/>
              </w:rPr>
              <w:t xml:space="preserve"> </w:t>
            </w:r>
            <w:r w:rsidRPr="003527C9">
              <w:rPr>
                <w:sz w:val="24"/>
                <w:lang w:val="ru-RU"/>
              </w:rPr>
              <w:t>огонь</w:t>
            </w:r>
          </w:p>
        </w:tc>
        <w:tc>
          <w:tcPr>
            <w:tcW w:w="2805" w:type="dxa"/>
          </w:tcPr>
          <w:p w:rsidR="000B1F32" w:rsidRPr="000B1F32" w:rsidRDefault="000B1F32" w:rsidP="000B1F32">
            <w:pPr>
              <w:pStyle w:val="TableParagraph"/>
              <w:ind w:left="18"/>
              <w:jc w:val="center"/>
              <w:rPr>
                <w:b/>
                <w:sz w:val="24"/>
                <w:lang w:val="ru-RU"/>
              </w:rPr>
            </w:pPr>
          </w:p>
        </w:tc>
      </w:tr>
      <w:tr w:rsidR="000B1F32" w:rsidTr="000B1F32">
        <w:trPr>
          <w:trHeight w:val="475"/>
        </w:trPr>
        <w:tc>
          <w:tcPr>
            <w:tcW w:w="6194" w:type="dxa"/>
          </w:tcPr>
          <w:p w:rsidR="000B1F32" w:rsidRPr="003527C9" w:rsidRDefault="000B1F32" w:rsidP="000B1F32">
            <w:pPr>
              <w:pStyle w:val="TableParagraph"/>
              <w:rPr>
                <w:sz w:val="24"/>
                <w:lang w:val="ru-RU"/>
              </w:rPr>
            </w:pPr>
            <w:r w:rsidRPr="003527C9">
              <w:rPr>
                <w:sz w:val="24"/>
                <w:lang w:val="ru-RU"/>
              </w:rPr>
              <w:t>Из</w:t>
            </w:r>
            <w:r w:rsidRPr="003527C9">
              <w:rPr>
                <w:spacing w:val="-2"/>
                <w:sz w:val="24"/>
                <w:lang w:val="ru-RU"/>
              </w:rPr>
              <w:t xml:space="preserve"> </w:t>
            </w:r>
            <w:r w:rsidRPr="003527C9">
              <w:rPr>
                <w:sz w:val="24"/>
                <w:lang w:val="ru-RU"/>
              </w:rPr>
              <w:t>окон</w:t>
            </w:r>
            <w:r w:rsidRPr="003527C9">
              <w:rPr>
                <w:spacing w:val="-1"/>
                <w:sz w:val="24"/>
                <w:lang w:val="ru-RU"/>
              </w:rPr>
              <w:t xml:space="preserve"> </w:t>
            </w:r>
            <w:r w:rsidRPr="003527C9">
              <w:rPr>
                <w:sz w:val="24"/>
                <w:lang w:val="ru-RU"/>
              </w:rPr>
              <w:t>здания</w:t>
            </w:r>
            <w:r w:rsidRPr="003527C9">
              <w:rPr>
                <w:spacing w:val="-2"/>
                <w:sz w:val="24"/>
                <w:lang w:val="ru-RU"/>
              </w:rPr>
              <w:t xml:space="preserve"> </w:t>
            </w:r>
            <w:r w:rsidRPr="003527C9">
              <w:rPr>
                <w:sz w:val="24"/>
                <w:lang w:val="ru-RU"/>
              </w:rPr>
              <w:t>идёт</w:t>
            </w:r>
            <w:r w:rsidRPr="003527C9">
              <w:rPr>
                <w:spacing w:val="-2"/>
                <w:sz w:val="24"/>
                <w:lang w:val="ru-RU"/>
              </w:rPr>
              <w:t xml:space="preserve"> </w:t>
            </w:r>
            <w:r w:rsidRPr="003527C9">
              <w:rPr>
                <w:sz w:val="24"/>
                <w:lang w:val="ru-RU"/>
              </w:rPr>
              <w:t>дым,</w:t>
            </w:r>
            <w:r w:rsidRPr="003527C9">
              <w:rPr>
                <w:spacing w:val="-1"/>
                <w:sz w:val="24"/>
                <w:lang w:val="ru-RU"/>
              </w:rPr>
              <w:t xml:space="preserve"> </w:t>
            </w:r>
            <w:r w:rsidRPr="003527C9">
              <w:rPr>
                <w:sz w:val="24"/>
                <w:lang w:val="ru-RU"/>
              </w:rPr>
              <w:t>видно</w:t>
            </w:r>
            <w:r w:rsidRPr="003527C9">
              <w:rPr>
                <w:spacing w:val="-3"/>
                <w:sz w:val="24"/>
                <w:lang w:val="ru-RU"/>
              </w:rPr>
              <w:t xml:space="preserve"> </w:t>
            </w:r>
            <w:r w:rsidRPr="003527C9">
              <w:rPr>
                <w:sz w:val="24"/>
                <w:lang w:val="ru-RU"/>
              </w:rPr>
              <w:t>пламя</w:t>
            </w:r>
          </w:p>
        </w:tc>
        <w:tc>
          <w:tcPr>
            <w:tcW w:w="2805" w:type="dxa"/>
          </w:tcPr>
          <w:p w:rsidR="000B1F32" w:rsidRPr="000B1F32" w:rsidRDefault="000B1F32" w:rsidP="000B1F32">
            <w:pPr>
              <w:pStyle w:val="TableParagraph"/>
              <w:ind w:left="19"/>
              <w:jc w:val="center"/>
              <w:rPr>
                <w:b/>
                <w:sz w:val="24"/>
                <w:lang w:val="ru-RU"/>
              </w:rPr>
            </w:pPr>
          </w:p>
        </w:tc>
      </w:tr>
      <w:tr w:rsidR="000B1F32" w:rsidTr="000B1F32">
        <w:trPr>
          <w:trHeight w:val="476"/>
        </w:trPr>
        <w:tc>
          <w:tcPr>
            <w:tcW w:w="6194" w:type="dxa"/>
          </w:tcPr>
          <w:p w:rsidR="000B1F32" w:rsidRPr="003527C9" w:rsidRDefault="000B1F32" w:rsidP="000B1F32">
            <w:pPr>
              <w:pStyle w:val="TableParagraph"/>
              <w:rPr>
                <w:sz w:val="24"/>
                <w:lang w:val="ru-RU"/>
              </w:rPr>
            </w:pPr>
            <w:r w:rsidRPr="003527C9">
              <w:rPr>
                <w:sz w:val="24"/>
                <w:lang w:val="ru-RU"/>
              </w:rPr>
              <w:t>Из</w:t>
            </w:r>
            <w:r w:rsidRPr="003527C9">
              <w:rPr>
                <w:spacing w:val="-2"/>
                <w:sz w:val="24"/>
                <w:lang w:val="ru-RU"/>
              </w:rPr>
              <w:t xml:space="preserve"> </w:t>
            </w:r>
            <w:r w:rsidRPr="003527C9">
              <w:rPr>
                <w:sz w:val="24"/>
                <w:lang w:val="ru-RU"/>
              </w:rPr>
              <w:t>окон</w:t>
            </w:r>
            <w:r w:rsidRPr="003527C9">
              <w:rPr>
                <w:spacing w:val="-1"/>
                <w:sz w:val="24"/>
                <w:lang w:val="ru-RU"/>
              </w:rPr>
              <w:t xml:space="preserve"> </w:t>
            </w:r>
            <w:r w:rsidRPr="003527C9">
              <w:rPr>
                <w:sz w:val="24"/>
                <w:lang w:val="ru-RU"/>
              </w:rPr>
              <w:t>здания</w:t>
            </w:r>
            <w:r w:rsidRPr="003527C9">
              <w:rPr>
                <w:spacing w:val="-2"/>
                <w:sz w:val="24"/>
                <w:lang w:val="ru-RU"/>
              </w:rPr>
              <w:t xml:space="preserve"> </w:t>
            </w:r>
            <w:r w:rsidRPr="003527C9">
              <w:rPr>
                <w:sz w:val="24"/>
                <w:lang w:val="ru-RU"/>
              </w:rPr>
              <w:t>идёт</w:t>
            </w:r>
            <w:r w:rsidRPr="003527C9">
              <w:rPr>
                <w:spacing w:val="-3"/>
                <w:sz w:val="24"/>
                <w:lang w:val="ru-RU"/>
              </w:rPr>
              <w:t xml:space="preserve"> </w:t>
            </w:r>
            <w:r w:rsidRPr="003527C9">
              <w:rPr>
                <w:sz w:val="24"/>
                <w:lang w:val="ru-RU"/>
              </w:rPr>
              <w:t>дым,</w:t>
            </w:r>
            <w:r w:rsidRPr="003527C9">
              <w:rPr>
                <w:spacing w:val="-1"/>
                <w:sz w:val="24"/>
                <w:lang w:val="ru-RU"/>
              </w:rPr>
              <w:t xml:space="preserve"> </w:t>
            </w:r>
            <w:r w:rsidRPr="003527C9">
              <w:rPr>
                <w:sz w:val="24"/>
                <w:lang w:val="ru-RU"/>
              </w:rPr>
              <w:t>огня</w:t>
            </w:r>
            <w:r w:rsidRPr="003527C9">
              <w:rPr>
                <w:spacing w:val="-1"/>
                <w:sz w:val="24"/>
                <w:lang w:val="ru-RU"/>
              </w:rPr>
              <w:t xml:space="preserve"> </w:t>
            </w:r>
            <w:r w:rsidRPr="003527C9">
              <w:rPr>
                <w:sz w:val="24"/>
                <w:lang w:val="ru-RU"/>
              </w:rPr>
              <w:t>не</w:t>
            </w:r>
            <w:r w:rsidRPr="003527C9">
              <w:rPr>
                <w:spacing w:val="-2"/>
                <w:sz w:val="24"/>
                <w:lang w:val="ru-RU"/>
              </w:rPr>
              <w:t xml:space="preserve"> </w:t>
            </w:r>
            <w:r w:rsidRPr="003527C9">
              <w:rPr>
                <w:sz w:val="24"/>
                <w:lang w:val="ru-RU"/>
              </w:rPr>
              <w:t>видно</w:t>
            </w:r>
          </w:p>
        </w:tc>
        <w:tc>
          <w:tcPr>
            <w:tcW w:w="2805" w:type="dxa"/>
          </w:tcPr>
          <w:p w:rsidR="000B1F32" w:rsidRPr="000B1F32" w:rsidRDefault="000B1F32" w:rsidP="000B1F32">
            <w:pPr>
              <w:pStyle w:val="TableParagraph"/>
              <w:ind w:left="19"/>
              <w:jc w:val="center"/>
              <w:rPr>
                <w:b/>
                <w:sz w:val="24"/>
                <w:lang w:val="ru-RU"/>
              </w:rPr>
            </w:pPr>
          </w:p>
        </w:tc>
      </w:tr>
      <w:tr w:rsidR="000B1F32" w:rsidTr="000B1F32">
        <w:trPr>
          <w:trHeight w:val="475"/>
        </w:trPr>
        <w:tc>
          <w:tcPr>
            <w:tcW w:w="6194" w:type="dxa"/>
          </w:tcPr>
          <w:p w:rsidR="000B1F32" w:rsidRPr="003527C9" w:rsidRDefault="000B1F32" w:rsidP="000B1F32">
            <w:pPr>
              <w:pStyle w:val="TableParagraph"/>
              <w:rPr>
                <w:sz w:val="24"/>
                <w:lang w:val="ru-RU"/>
              </w:rPr>
            </w:pPr>
            <w:r w:rsidRPr="003527C9">
              <w:rPr>
                <w:sz w:val="24"/>
                <w:lang w:val="ru-RU"/>
              </w:rPr>
              <w:t>Горит</w:t>
            </w:r>
            <w:r w:rsidRPr="003527C9">
              <w:rPr>
                <w:spacing w:val="-3"/>
                <w:sz w:val="24"/>
                <w:lang w:val="ru-RU"/>
              </w:rPr>
              <w:t xml:space="preserve"> </w:t>
            </w:r>
            <w:r w:rsidRPr="003527C9">
              <w:rPr>
                <w:sz w:val="24"/>
                <w:lang w:val="ru-RU"/>
              </w:rPr>
              <w:t>штабель</w:t>
            </w:r>
            <w:r w:rsidRPr="003527C9">
              <w:rPr>
                <w:spacing w:val="-2"/>
                <w:sz w:val="24"/>
                <w:lang w:val="ru-RU"/>
              </w:rPr>
              <w:t xml:space="preserve"> </w:t>
            </w:r>
            <w:r w:rsidRPr="003527C9">
              <w:rPr>
                <w:sz w:val="24"/>
                <w:lang w:val="ru-RU"/>
              </w:rPr>
              <w:t>лесоматериалов</w:t>
            </w:r>
            <w:r w:rsidRPr="003527C9">
              <w:rPr>
                <w:spacing w:val="-2"/>
                <w:sz w:val="24"/>
                <w:lang w:val="ru-RU"/>
              </w:rPr>
              <w:t xml:space="preserve"> </w:t>
            </w:r>
            <w:r w:rsidRPr="003527C9">
              <w:rPr>
                <w:sz w:val="24"/>
                <w:lang w:val="ru-RU"/>
              </w:rPr>
              <w:t>на</w:t>
            </w:r>
            <w:r w:rsidRPr="003527C9">
              <w:rPr>
                <w:spacing w:val="-2"/>
                <w:sz w:val="24"/>
                <w:lang w:val="ru-RU"/>
              </w:rPr>
              <w:t xml:space="preserve"> </w:t>
            </w:r>
            <w:r w:rsidRPr="003527C9">
              <w:rPr>
                <w:sz w:val="24"/>
                <w:lang w:val="ru-RU"/>
              </w:rPr>
              <w:t>открытой</w:t>
            </w:r>
            <w:r w:rsidRPr="003527C9">
              <w:rPr>
                <w:spacing w:val="-1"/>
                <w:sz w:val="24"/>
                <w:lang w:val="ru-RU"/>
              </w:rPr>
              <w:t xml:space="preserve"> </w:t>
            </w:r>
            <w:r w:rsidRPr="003527C9">
              <w:rPr>
                <w:sz w:val="24"/>
                <w:lang w:val="ru-RU"/>
              </w:rPr>
              <w:t>площадке</w:t>
            </w:r>
          </w:p>
        </w:tc>
        <w:tc>
          <w:tcPr>
            <w:tcW w:w="2805" w:type="dxa"/>
          </w:tcPr>
          <w:p w:rsidR="000B1F32" w:rsidRPr="000B1F32" w:rsidRDefault="000B1F32" w:rsidP="000B1F32">
            <w:pPr>
              <w:pStyle w:val="TableParagraph"/>
              <w:ind w:left="18"/>
              <w:jc w:val="center"/>
              <w:rPr>
                <w:b/>
                <w:sz w:val="24"/>
                <w:lang w:val="ru-RU"/>
              </w:rPr>
            </w:pPr>
          </w:p>
        </w:tc>
      </w:tr>
      <w:tr w:rsidR="000B1F32" w:rsidTr="000B1F32">
        <w:trPr>
          <w:trHeight w:val="752"/>
        </w:trPr>
        <w:tc>
          <w:tcPr>
            <w:tcW w:w="6194" w:type="dxa"/>
          </w:tcPr>
          <w:p w:rsidR="000B1F32" w:rsidRPr="003527C9" w:rsidRDefault="000B1F32" w:rsidP="000B1F32">
            <w:pPr>
              <w:pStyle w:val="TableParagraph"/>
              <w:ind w:right="164"/>
              <w:rPr>
                <w:sz w:val="24"/>
                <w:lang w:val="ru-RU"/>
              </w:rPr>
            </w:pPr>
            <w:r w:rsidRPr="003527C9">
              <w:rPr>
                <w:sz w:val="24"/>
                <w:lang w:val="ru-RU"/>
              </w:rPr>
              <w:t>Из окон здания идёт небольшой дым; внутри здания огня</w:t>
            </w:r>
            <w:r w:rsidRPr="003527C9">
              <w:rPr>
                <w:spacing w:val="-58"/>
                <w:sz w:val="24"/>
                <w:lang w:val="ru-RU"/>
              </w:rPr>
              <w:t xml:space="preserve"> </w:t>
            </w:r>
            <w:r w:rsidRPr="003527C9">
              <w:rPr>
                <w:sz w:val="24"/>
                <w:lang w:val="ru-RU"/>
              </w:rPr>
              <w:t>не</w:t>
            </w:r>
            <w:r w:rsidRPr="003527C9">
              <w:rPr>
                <w:spacing w:val="-1"/>
                <w:sz w:val="24"/>
                <w:lang w:val="ru-RU"/>
              </w:rPr>
              <w:t xml:space="preserve"> </w:t>
            </w:r>
            <w:r w:rsidRPr="003527C9">
              <w:rPr>
                <w:sz w:val="24"/>
                <w:lang w:val="ru-RU"/>
              </w:rPr>
              <w:t>видно,</w:t>
            </w:r>
            <w:r w:rsidRPr="003527C9">
              <w:rPr>
                <w:spacing w:val="-2"/>
                <w:sz w:val="24"/>
                <w:lang w:val="ru-RU"/>
              </w:rPr>
              <w:t xml:space="preserve"> </w:t>
            </w:r>
            <w:r w:rsidRPr="003527C9">
              <w:rPr>
                <w:sz w:val="24"/>
                <w:lang w:val="ru-RU"/>
              </w:rPr>
              <w:t>но</w:t>
            </w:r>
            <w:r w:rsidRPr="003527C9">
              <w:rPr>
                <w:spacing w:val="-1"/>
                <w:sz w:val="24"/>
                <w:lang w:val="ru-RU"/>
              </w:rPr>
              <w:t xml:space="preserve"> </w:t>
            </w:r>
            <w:r w:rsidRPr="003527C9">
              <w:rPr>
                <w:sz w:val="24"/>
                <w:lang w:val="ru-RU"/>
              </w:rPr>
              <w:t>концентрация</w:t>
            </w:r>
            <w:r w:rsidRPr="003527C9">
              <w:rPr>
                <w:spacing w:val="-2"/>
                <w:sz w:val="24"/>
                <w:lang w:val="ru-RU"/>
              </w:rPr>
              <w:t xml:space="preserve"> </w:t>
            </w:r>
            <w:r w:rsidRPr="003527C9">
              <w:rPr>
                <w:sz w:val="24"/>
                <w:lang w:val="ru-RU"/>
              </w:rPr>
              <w:t>дыма</w:t>
            </w:r>
            <w:r w:rsidRPr="003527C9">
              <w:rPr>
                <w:spacing w:val="-2"/>
                <w:sz w:val="24"/>
                <w:lang w:val="ru-RU"/>
              </w:rPr>
              <w:t xml:space="preserve"> </w:t>
            </w:r>
            <w:r w:rsidRPr="003527C9">
              <w:rPr>
                <w:sz w:val="24"/>
                <w:lang w:val="ru-RU"/>
              </w:rPr>
              <w:t>очень</w:t>
            </w:r>
            <w:r w:rsidRPr="003527C9">
              <w:rPr>
                <w:spacing w:val="-1"/>
                <w:sz w:val="24"/>
                <w:lang w:val="ru-RU"/>
              </w:rPr>
              <w:t xml:space="preserve"> </w:t>
            </w:r>
            <w:r w:rsidRPr="003527C9">
              <w:rPr>
                <w:sz w:val="24"/>
                <w:lang w:val="ru-RU"/>
              </w:rPr>
              <w:t>высока</w:t>
            </w:r>
          </w:p>
        </w:tc>
        <w:tc>
          <w:tcPr>
            <w:tcW w:w="2805" w:type="dxa"/>
          </w:tcPr>
          <w:p w:rsidR="000B1F32" w:rsidRPr="000B1F32" w:rsidRDefault="000B1F32" w:rsidP="000B1F32">
            <w:pPr>
              <w:pStyle w:val="TableParagraph"/>
              <w:ind w:left="19"/>
              <w:jc w:val="center"/>
              <w:rPr>
                <w:b/>
                <w:sz w:val="24"/>
                <w:lang w:val="ru-RU"/>
              </w:rPr>
            </w:pPr>
          </w:p>
        </w:tc>
      </w:tr>
    </w:tbl>
    <w:p w:rsidR="000B1F32" w:rsidRDefault="000B1F32" w:rsidP="000B1F32">
      <w:pPr>
        <w:pStyle w:val="a3"/>
        <w:spacing w:before="138"/>
        <w:ind w:right="8232"/>
      </w:pPr>
      <w:r>
        <w:t>Ответ:</w:t>
      </w:r>
    </w:p>
    <w:p w:rsidR="000B1F32" w:rsidRDefault="000B1F32" w:rsidP="000B1F32">
      <w:pPr>
        <w:sectPr w:rsidR="000B1F32">
          <w:pgSz w:w="11910" w:h="16840"/>
          <w:pgMar w:top="900" w:right="460" w:bottom="280" w:left="1480" w:header="720" w:footer="720" w:gutter="0"/>
          <w:cols w:space="720"/>
        </w:sectPr>
      </w:pPr>
    </w:p>
    <w:p w:rsidR="000B1F32" w:rsidRDefault="000B1F32" w:rsidP="000B1F32">
      <w:pPr>
        <w:pStyle w:val="a3"/>
        <w:ind w:left="0"/>
        <w:rPr>
          <w:sz w:val="20"/>
        </w:rPr>
      </w:pPr>
    </w:p>
    <w:p w:rsidR="000B1F32" w:rsidRDefault="000B1F32" w:rsidP="000B1F32">
      <w:pPr>
        <w:pStyle w:val="a3"/>
        <w:spacing w:before="10"/>
        <w:ind w:left="0"/>
        <w:rPr>
          <w:sz w:val="15"/>
        </w:rPr>
      </w:pPr>
    </w:p>
    <w:p w:rsidR="000B1F32" w:rsidRDefault="000B1F32" w:rsidP="000B1F32">
      <w:pPr>
        <w:spacing w:before="90" w:line="360" w:lineRule="auto"/>
        <w:ind w:left="221"/>
        <w:rPr>
          <w:sz w:val="24"/>
        </w:rPr>
      </w:pPr>
      <w:r>
        <w:rPr>
          <w:b/>
          <w:sz w:val="24"/>
        </w:rPr>
        <w:t>Оценка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задания</w:t>
      </w:r>
      <w:r>
        <w:rPr>
          <w:sz w:val="24"/>
        </w:rPr>
        <w:t>.</w:t>
      </w:r>
      <w:r>
        <w:rPr>
          <w:spacing w:val="4"/>
          <w:sz w:val="24"/>
        </w:rPr>
        <w:t xml:space="preserve"> </w:t>
      </w:r>
      <w:r>
        <w:rPr>
          <w:sz w:val="24"/>
        </w:rPr>
        <w:t>Максимальная</w:t>
      </w:r>
      <w:r>
        <w:rPr>
          <w:spacing w:val="3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4"/>
          <w:sz w:val="24"/>
        </w:rPr>
        <w:t xml:space="preserve"> </w:t>
      </w:r>
      <w:r>
        <w:rPr>
          <w:sz w:val="24"/>
        </w:rPr>
        <w:t>за</w:t>
      </w:r>
      <w:r>
        <w:rPr>
          <w:spacing w:val="4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4"/>
          <w:sz w:val="24"/>
        </w:rPr>
        <w:t xml:space="preserve"> </w:t>
      </w:r>
      <w:r>
        <w:rPr>
          <w:sz w:val="24"/>
        </w:rPr>
        <w:t>выполненное</w:t>
      </w:r>
      <w:r>
        <w:rPr>
          <w:spacing w:val="5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b/>
          <w:i/>
          <w:sz w:val="24"/>
        </w:rPr>
        <w:t>10</w:t>
      </w:r>
      <w:r>
        <w:rPr>
          <w:b/>
          <w:i/>
          <w:spacing w:val="4"/>
          <w:sz w:val="24"/>
        </w:rPr>
        <w:t xml:space="preserve"> </w:t>
      </w:r>
      <w:r>
        <w:rPr>
          <w:b/>
          <w:i/>
          <w:sz w:val="24"/>
        </w:rPr>
        <w:t>баллов,</w:t>
      </w:r>
      <w:r>
        <w:rPr>
          <w:b/>
          <w:i/>
          <w:spacing w:val="3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этом:</w:t>
      </w:r>
    </w:p>
    <w:p w:rsidR="000B1F32" w:rsidRDefault="000B1F32" w:rsidP="000B1F32">
      <w:pPr>
        <w:pStyle w:val="a5"/>
        <w:numPr>
          <w:ilvl w:val="0"/>
          <w:numId w:val="1"/>
        </w:numPr>
        <w:tabs>
          <w:tab w:val="left" w:pos="941"/>
          <w:tab w:val="left" w:pos="942"/>
        </w:tabs>
        <w:spacing w:line="277" w:lineRule="exact"/>
        <w:ind w:hanging="361"/>
        <w:rPr>
          <w:i/>
          <w:sz w:val="24"/>
        </w:rPr>
      </w:pP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3"/>
          <w:sz w:val="24"/>
        </w:rPr>
        <w:t xml:space="preserve"> </w:t>
      </w:r>
      <w:r>
        <w:rPr>
          <w:sz w:val="24"/>
        </w:rPr>
        <w:t>начисляется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балла;</w:t>
      </w:r>
    </w:p>
    <w:p w:rsidR="000B1F32" w:rsidRDefault="000B1F32" w:rsidP="000B1F32">
      <w:pPr>
        <w:pStyle w:val="a5"/>
        <w:numPr>
          <w:ilvl w:val="0"/>
          <w:numId w:val="1"/>
        </w:numPr>
        <w:tabs>
          <w:tab w:val="left" w:pos="941"/>
          <w:tab w:val="left" w:pos="942"/>
        </w:tabs>
        <w:spacing w:before="137"/>
        <w:ind w:hanging="361"/>
        <w:rPr>
          <w:sz w:val="24"/>
        </w:rPr>
      </w:pP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3"/>
          <w:sz w:val="24"/>
        </w:rPr>
        <w:t xml:space="preserve"> </w:t>
      </w:r>
      <w:r>
        <w:rPr>
          <w:sz w:val="24"/>
        </w:rPr>
        <w:t>баллы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начисляются.</w:t>
      </w:r>
    </w:p>
    <w:p w:rsidR="000B1F32" w:rsidRDefault="000B1F32" w:rsidP="000B1F32">
      <w:pPr>
        <w:pStyle w:val="a3"/>
        <w:ind w:left="0"/>
        <w:rPr>
          <w:sz w:val="26"/>
        </w:rPr>
      </w:pPr>
    </w:p>
    <w:p w:rsidR="000B1F32" w:rsidRDefault="000B1F32" w:rsidP="000B1F32">
      <w:pPr>
        <w:pStyle w:val="a3"/>
        <w:spacing w:before="7"/>
        <w:ind w:left="0"/>
        <w:rPr>
          <w:sz w:val="29"/>
        </w:rPr>
      </w:pPr>
    </w:p>
    <w:p w:rsidR="000B1F32" w:rsidRDefault="000B1F32" w:rsidP="000B1F32">
      <w:pPr>
        <w:pStyle w:val="a3"/>
        <w:tabs>
          <w:tab w:val="left" w:pos="6266"/>
        </w:tabs>
        <w:spacing w:line="360" w:lineRule="auto"/>
        <w:ind w:right="106" w:firstLine="720"/>
      </w:pPr>
      <w:r>
        <w:rPr>
          <w:b/>
        </w:rPr>
        <w:t>Задание</w:t>
      </w:r>
      <w:r>
        <w:rPr>
          <w:b/>
          <w:spacing w:val="76"/>
        </w:rPr>
        <w:t xml:space="preserve"> </w:t>
      </w:r>
      <w:r w:rsidR="00D91B17">
        <w:rPr>
          <w:b/>
        </w:rPr>
        <w:t>4</w:t>
      </w:r>
      <w:r>
        <w:rPr>
          <w:b/>
        </w:rPr>
        <w:t>.</w:t>
      </w:r>
      <w:r>
        <w:rPr>
          <w:b/>
          <w:spacing w:val="76"/>
        </w:rPr>
        <w:t xml:space="preserve"> </w:t>
      </w:r>
      <w:r>
        <w:t>Соотнесите</w:t>
      </w:r>
      <w:r>
        <w:rPr>
          <w:spacing w:val="76"/>
        </w:rPr>
        <w:t xml:space="preserve"> </w:t>
      </w:r>
      <w:r>
        <w:t>названия</w:t>
      </w:r>
      <w:r>
        <w:rPr>
          <w:spacing w:val="76"/>
        </w:rPr>
        <w:t xml:space="preserve"> </w:t>
      </w:r>
      <w:r>
        <w:t>заболеваний,</w:t>
      </w:r>
      <w:r>
        <w:tab/>
        <w:t>передающихся</w:t>
      </w:r>
      <w:r>
        <w:rPr>
          <w:spacing w:val="17"/>
        </w:rPr>
        <w:t xml:space="preserve"> </w:t>
      </w:r>
      <w:r>
        <w:t>половым</w:t>
      </w:r>
      <w:r>
        <w:rPr>
          <w:spacing w:val="17"/>
        </w:rPr>
        <w:t xml:space="preserve"> </w:t>
      </w:r>
      <w:r>
        <w:t>путем</w:t>
      </w:r>
      <w:r>
        <w:rPr>
          <w:spacing w:val="1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возбудителей,</w:t>
      </w:r>
      <w:r>
        <w:rPr>
          <w:spacing w:val="-2"/>
        </w:rPr>
        <w:t xml:space="preserve"> </w:t>
      </w:r>
      <w:r>
        <w:t>вызывающих</w:t>
      </w:r>
      <w:r>
        <w:rPr>
          <w:spacing w:val="-1"/>
        </w:rPr>
        <w:t xml:space="preserve"> </w:t>
      </w:r>
      <w:r>
        <w:t>данные</w:t>
      </w:r>
      <w:r>
        <w:rPr>
          <w:spacing w:val="-1"/>
        </w:rPr>
        <w:t xml:space="preserve"> </w:t>
      </w:r>
      <w:r>
        <w:t>заболевания.</w:t>
      </w:r>
      <w:r>
        <w:rPr>
          <w:spacing w:val="-2"/>
        </w:rPr>
        <w:t xml:space="preserve"> </w:t>
      </w:r>
      <w:r>
        <w:t>Ответ запишите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таблицу.</w:t>
      </w:r>
    </w:p>
    <w:p w:rsidR="000B1F32" w:rsidRDefault="000B1F32" w:rsidP="000B1F32">
      <w:pPr>
        <w:pStyle w:val="a3"/>
        <w:spacing w:before="10"/>
        <w:ind w:left="0"/>
        <w:rPr>
          <w:sz w:val="13"/>
        </w:rPr>
      </w:pPr>
    </w:p>
    <w:tbl>
      <w:tblPr>
        <w:tblStyle w:val="TableNormal"/>
        <w:tblW w:w="0" w:type="auto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220"/>
        <w:gridCol w:w="3780"/>
      </w:tblGrid>
      <w:tr w:rsidR="000B1F32" w:rsidTr="00EE57B7">
        <w:trPr>
          <w:trHeight w:val="752"/>
        </w:trPr>
        <w:tc>
          <w:tcPr>
            <w:tcW w:w="5220" w:type="dxa"/>
          </w:tcPr>
          <w:p w:rsidR="000B1F32" w:rsidRDefault="000B1F32" w:rsidP="00EE57B7">
            <w:pPr>
              <w:pStyle w:val="TableParagraph"/>
              <w:ind w:right="750" w:firstLine="18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Заболевания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передающиеся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половым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путем</w:t>
            </w:r>
            <w:proofErr w:type="spellEnd"/>
          </w:p>
        </w:tc>
        <w:tc>
          <w:tcPr>
            <w:tcW w:w="3780" w:type="dxa"/>
          </w:tcPr>
          <w:p w:rsidR="000B1F32" w:rsidRDefault="000B1F32" w:rsidP="00EE57B7">
            <w:pPr>
              <w:pStyle w:val="TableParagrap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Возбудитель</w:t>
            </w:r>
            <w:proofErr w:type="spellEnd"/>
          </w:p>
        </w:tc>
      </w:tr>
      <w:tr w:rsidR="000B1F32" w:rsidTr="00EE57B7">
        <w:trPr>
          <w:trHeight w:val="475"/>
        </w:trPr>
        <w:tc>
          <w:tcPr>
            <w:tcW w:w="5220" w:type="dxa"/>
          </w:tcPr>
          <w:p w:rsidR="000B1F32" w:rsidRDefault="000B1F32" w:rsidP="00EE57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Сифилис</w:t>
            </w:r>
            <w:proofErr w:type="spellEnd"/>
          </w:p>
        </w:tc>
        <w:tc>
          <w:tcPr>
            <w:tcW w:w="3780" w:type="dxa"/>
          </w:tcPr>
          <w:p w:rsidR="000B1F32" w:rsidRDefault="000B1F32" w:rsidP="00EE57B7">
            <w:pPr>
              <w:pStyle w:val="TableParagraph"/>
              <w:ind w:left="459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ВИЧ</w:t>
            </w:r>
          </w:p>
        </w:tc>
      </w:tr>
      <w:tr w:rsidR="000B1F32" w:rsidTr="00EE57B7">
        <w:trPr>
          <w:trHeight w:val="475"/>
        </w:trPr>
        <w:tc>
          <w:tcPr>
            <w:tcW w:w="5220" w:type="dxa"/>
          </w:tcPr>
          <w:p w:rsidR="000B1F32" w:rsidRDefault="000B1F32" w:rsidP="00EE57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Б. </w:t>
            </w:r>
            <w:proofErr w:type="spellStart"/>
            <w:r>
              <w:rPr>
                <w:sz w:val="24"/>
              </w:rPr>
              <w:t>Гонорея</w:t>
            </w:r>
            <w:proofErr w:type="spellEnd"/>
          </w:p>
        </w:tc>
        <w:tc>
          <w:tcPr>
            <w:tcW w:w="3780" w:type="dxa"/>
          </w:tcPr>
          <w:p w:rsidR="000B1F32" w:rsidRDefault="000B1F32" w:rsidP="00EE57B7">
            <w:pPr>
              <w:pStyle w:val="TableParagraph"/>
              <w:ind w:left="459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Хламидия</w:t>
            </w:r>
            <w:proofErr w:type="spellEnd"/>
          </w:p>
        </w:tc>
      </w:tr>
      <w:tr w:rsidR="000B1F32" w:rsidTr="00EE57B7">
        <w:trPr>
          <w:trHeight w:val="475"/>
        </w:trPr>
        <w:tc>
          <w:tcPr>
            <w:tcW w:w="5220" w:type="dxa"/>
          </w:tcPr>
          <w:p w:rsidR="000B1F32" w:rsidRDefault="000B1F32" w:rsidP="00EE57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Хламидиоз</w:t>
            </w:r>
            <w:proofErr w:type="spellEnd"/>
          </w:p>
        </w:tc>
        <w:tc>
          <w:tcPr>
            <w:tcW w:w="3780" w:type="dxa"/>
          </w:tcPr>
          <w:p w:rsidR="000B1F32" w:rsidRDefault="000B1F32" w:rsidP="00EE57B7">
            <w:pPr>
              <w:pStyle w:val="TableParagraph"/>
              <w:ind w:left="459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Бледная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спирохета</w:t>
            </w:r>
            <w:proofErr w:type="spellEnd"/>
          </w:p>
        </w:tc>
      </w:tr>
      <w:tr w:rsidR="000B1F32" w:rsidTr="00EE57B7">
        <w:trPr>
          <w:trHeight w:val="476"/>
        </w:trPr>
        <w:tc>
          <w:tcPr>
            <w:tcW w:w="5220" w:type="dxa"/>
          </w:tcPr>
          <w:p w:rsidR="000B1F32" w:rsidRDefault="000B1F32" w:rsidP="00EE57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СПИД</w:t>
            </w:r>
          </w:p>
        </w:tc>
        <w:tc>
          <w:tcPr>
            <w:tcW w:w="3780" w:type="dxa"/>
          </w:tcPr>
          <w:p w:rsidR="000B1F32" w:rsidRDefault="000B1F32" w:rsidP="00EE57B7">
            <w:pPr>
              <w:pStyle w:val="TableParagraph"/>
              <w:ind w:left="459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5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Гонококк</w:t>
            </w:r>
            <w:proofErr w:type="spellEnd"/>
          </w:p>
        </w:tc>
      </w:tr>
    </w:tbl>
    <w:p w:rsidR="000B1F32" w:rsidRDefault="000B1F32" w:rsidP="000B1F32">
      <w:pPr>
        <w:pStyle w:val="a3"/>
        <w:spacing w:before="10"/>
        <w:ind w:left="0"/>
        <w:rPr>
          <w:sz w:val="20"/>
        </w:rPr>
      </w:pPr>
    </w:p>
    <w:p w:rsidR="000B1F32" w:rsidRDefault="000B1F32" w:rsidP="000B1F32">
      <w:pPr>
        <w:pStyle w:val="a3"/>
      </w:pPr>
      <w:r>
        <w:t>Ответ:</w:t>
      </w:r>
    </w:p>
    <w:p w:rsidR="000B1F32" w:rsidRDefault="000B1F32" w:rsidP="000B1F32">
      <w:pPr>
        <w:pStyle w:val="a3"/>
        <w:spacing w:before="6"/>
        <w:ind w:left="0"/>
        <w:rPr>
          <w:sz w:val="15"/>
        </w:rPr>
      </w:pPr>
    </w:p>
    <w:tbl>
      <w:tblPr>
        <w:tblStyle w:val="TableNormal"/>
        <w:tblW w:w="0" w:type="auto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257"/>
        <w:gridCol w:w="2257"/>
        <w:gridCol w:w="2257"/>
        <w:gridCol w:w="2257"/>
      </w:tblGrid>
      <w:tr w:rsidR="000B1F32" w:rsidTr="00EE57B7">
        <w:trPr>
          <w:trHeight w:val="475"/>
        </w:trPr>
        <w:tc>
          <w:tcPr>
            <w:tcW w:w="2257" w:type="dxa"/>
            <w:shd w:val="clear" w:color="auto" w:fill="EDEBE0"/>
          </w:tcPr>
          <w:p w:rsidR="000B1F32" w:rsidRDefault="000B1F32" w:rsidP="00EE57B7">
            <w:pPr>
              <w:pStyle w:val="TableParagraph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</w:p>
        </w:tc>
        <w:tc>
          <w:tcPr>
            <w:tcW w:w="2257" w:type="dxa"/>
            <w:shd w:val="clear" w:color="auto" w:fill="EDEBE0"/>
          </w:tcPr>
          <w:p w:rsidR="000B1F32" w:rsidRDefault="000B1F32" w:rsidP="00EE57B7">
            <w:pPr>
              <w:pStyle w:val="TableParagraph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</w:t>
            </w:r>
          </w:p>
        </w:tc>
        <w:tc>
          <w:tcPr>
            <w:tcW w:w="2257" w:type="dxa"/>
            <w:shd w:val="clear" w:color="auto" w:fill="EDEBE0"/>
          </w:tcPr>
          <w:p w:rsidR="000B1F32" w:rsidRDefault="000B1F32" w:rsidP="00EE57B7">
            <w:pPr>
              <w:pStyle w:val="TableParagraph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</w:p>
        </w:tc>
        <w:tc>
          <w:tcPr>
            <w:tcW w:w="2257" w:type="dxa"/>
            <w:shd w:val="clear" w:color="auto" w:fill="EDEBE0"/>
          </w:tcPr>
          <w:p w:rsidR="000B1F32" w:rsidRDefault="000B1F32" w:rsidP="00EE57B7">
            <w:pPr>
              <w:pStyle w:val="TableParagraph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</w:t>
            </w:r>
          </w:p>
        </w:tc>
      </w:tr>
      <w:tr w:rsidR="000B1F32" w:rsidTr="00EE57B7">
        <w:trPr>
          <w:trHeight w:val="476"/>
        </w:trPr>
        <w:tc>
          <w:tcPr>
            <w:tcW w:w="2257" w:type="dxa"/>
          </w:tcPr>
          <w:p w:rsidR="000B1F32" w:rsidRDefault="000B1F32" w:rsidP="00EE57B7">
            <w:pPr>
              <w:pStyle w:val="TableParagraph"/>
              <w:ind w:left="18"/>
              <w:jc w:val="center"/>
              <w:rPr>
                <w:sz w:val="24"/>
              </w:rPr>
            </w:pPr>
          </w:p>
        </w:tc>
        <w:tc>
          <w:tcPr>
            <w:tcW w:w="2257" w:type="dxa"/>
          </w:tcPr>
          <w:p w:rsidR="000B1F32" w:rsidRDefault="000B1F32" w:rsidP="00EE57B7">
            <w:pPr>
              <w:pStyle w:val="TableParagraph"/>
              <w:ind w:left="18"/>
              <w:jc w:val="center"/>
              <w:rPr>
                <w:sz w:val="24"/>
              </w:rPr>
            </w:pPr>
          </w:p>
        </w:tc>
        <w:tc>
          <w:tcPr>
            <w:tcW w:w="2257" w:type="dxa"/>
          </w:tcPr>
          <w:p w:rsidR="000B1F32" w:rsidRDefault="000B1F32" w:rsidP="00EE57B7">
            <w:pPr>
              <w:pStyle w:val="TableParagraph"/>
              <w:ind w:left="19"/>
              <w:jc w:val="center"/>
              <w:rPr>
                <w:sz w:val="24"/>
              </w:rPr>
            </w:pPr>
          </w:p>
        </w:tc>
        <w:tc>
          <w:tcPr>
            <w:tcW w:w="2257" w:type="dxa"/>
          </w:tcPr>
          <w:p w:rsidR="000B1F32" w:rsidRDefault="000B1F32" w:rsidP="00EE57B7">
            <w:pPr>
              <w:pStyle w:val="TableParagraph"/>
              <w:ind w:left="19"/>
              <w:jc w:val="center"/>
              <w:rPr>
                <w:sz w:val="24"/>
              </w:rPr>
            </w:pPr>
          </w:p>
        </w:tc>
      </w:tr>
    </w:tbl>
    <w:p w:rsidR="000B1F32" w:rsidRDefault="000B1F32" w:rsidP="000B1F32">
      <w:pPr>
        <w:pStyle w:val="a3"/>
        <w:ind w:left="0"/>
        <w:rPr>
          <w:sz w:val="26"/>
        </w:rPr>
      </w:pPr>
    </w:p>
    <w:p w:rsidR="000B1F32" w:rsidRDefault="000B1F32" w:rsidP="000B1F32">
      <w:pPr>
        <w:spacing w:before="205" w:line="360" w:lineRule="auto"/>
        <w:ind w:left="221"/>
        <w:rPr>
          <w:sz w:val="24"/>
        </w:rPr>
      </w:pPr>
      <w:r>
        <w:rPr>
          <w:b/>
          <w:sz w:val="24"/>
        </w:rPr>
        <w:t>Оценка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задания</w:t>
      </w:r>
      <w:r>
        <w:rPr>
          <w:sz w:val="24"/>
        </w:rPr>
        <w:t>.</w:t>
      </w:r>
      <w:r>
        <w:rPr>
          <w:spacing w:val="24"/>
          <w:sz w:val="24"/>
        </w:rPr>
        <w:t xml:space="preserve"> </w:t>
      </w:r>
      <w:r>
        <w:rPr>
          <w:sz w:val="24"/>
        </w:rPr>
        <w:t>Максимальная</w:t>
      </w:r>
      <w:r>
        <w:rPr>
          <w:spacing w:val="24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24"/>
          <w:sz w:val="24"/>
        </w:rPr>
        <w:t xml:space="preserve"> </w:t>
      </w:r>
      <w:r>
        <w:rPr>
          <w:sz w:val="24"/>
        </w:rPr>
        <w:t>за</w:t>
      </w:r>
      <w:r>
        <w:rPr>
          <w:spacing w:val="25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24"/>
          <w:sz w:val="24"/>
        </w:rPr>
        <w:t xml:space="preserve"> </w:t>
      </w:r>
      <w:r>
        <w:rPr>
          <w:sz w:val="24"/>
        </w:rPr>
        <w:t>выполненное</w:t>
      </w:r>
      <w:r>
        <w:rPr>
          <w:spacing w:val="25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24"/>
          <w:sz w:val="24"/>
        </w:rPr>
        <w:t xml:space="preserve"> </w:t>
      </w:r>
      <w:r>
        <w:rPr>
          <w:sz w:val="24"/>
        </w:rPr>
        <w:t>–</w:t>
      </w:r>
      <w:r>
        <w:rPr>
          <w:spacing w:val="25"/>
          <w:sz w:val="24"/>
        </w:rPr>
        <w:t xml:space="preserve"> </w:t>
      </w:r>
      <w:r>
        <w:rPr>
          <w:b/>
          <w:i/>
          <w:sz w:val="24"/>
        </w:rPr>
        <w:t>4</w:t>
      </w:r>
      <w:r>
        <w:rPr>
          <w:b/>
          <w:i/>
          <w:spacing w:val="24"/>
          <w:sz w:val="24"/>
        </w:rPr>
        <w:t xml:space="preserve"> </w:t>
      </w:r>
      <w:r>
        <w:rPr>
          <w:b/>
          <w:i/>
          <w:sz w:val="24"/>
        </w:rPr>
        <w:t>балла,</w:t>
      </w:r>
      <w:r>
        <w:rPr>
          <w:b/>
          <w:i/>
          <w:spacing w:val="24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этом:</w:t>
      </w:r>
    </w:p>
    <w:p w:rsidR="000B1F32" w:rsidRDefault="000B1F32" w:rsidP="000B1F32">
      <w:pPr>
        <w:pStyle w:val="a5"/>
        <w:numPr>
          <w:ilvl w:val="0"/>
          <w:numId w:val="1"/>
        </w:numPr>
        <w:tabs>
          <w:tab w:val="left" w:pos="941"/>
          <w:tab w:val="left" w:pos="942"/>
        </w:tabs>
        <w:ind w:hanging="361"/>
        <w:rPr>
          <w:i/>
          <w:sz w:val="24"/>
        </w:rPr>
      </w:pP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3"/>
          <w:sz w:val="24"/>
        </w:rPr>
        <w:t xml:space="preserve"> </w:t>
      </w:r>
      <w:r>
        <w:rPr>
          <w:sz w:val="24"/>
        </w:rPr>
        <w:t>начисляется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баллу;</w:t>
      </w:r>
    </w:p>
    <w:p w:rsidR="000B1F32" w:rsidRDefault="000B1F32" w:rsidP="000B1F32">
      <w:pPr>
        <w:pStyle w:val="a5"/>
        <w:numPr>
          <w:ilvl w:val="0"/>
          <w:numId w:val="1"/>
        </w:numPr>
        <w:tabs>
          <w:tab w:val="left" w:pos="941"/>
          <w:tab w:val="left" w:pos="942"/>
        </w:tabs>
        <w:spacing w:before="136"/>
        <w:ind w:hanging="361"/>
        <w:rPr>
          <w:sz w:val="24"/>
        </w:rPr>
      </w:pP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3"/>
          <w:sz w:val="24"/>
        </w:rPr>
        <w:t xml:space="preserve"> </w:t>
      </w:r>
      <w:r>
        <w:rPr>
          <w:sz w:val="24"/>
        </w:rPr>
        <w:t>баллы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начисляются.</w:t>
      </w:r>
    </w:p>
    <w:p w:rsidR="00196A2B" w:rsidRDefault="00196A2B">
      <w:pPr>
        <w:widowControl w:val="0"/>
        <w:suppressAutoHyphens/>
        <w:spacing w:after="120"/>
        <w:jc w:val="both"/>
        <w:rPr>
          <w:rFonts w:ascii="PT Sans;sans-serif" w:eastAsia="PT Sans;sans-serif" w:hAnsi="PT Sans;sans-serif" w:cs="PT Sans;sans-serif"/>
          <w:b/>
          <w:color w:val="000000"/>
          <w:sz w:val="17"/>
        </w:rPr>
      </w:pPr>
    </w:p>
    <w:sectPr w:rsidR="00196A2B" w:rsidSect="005E0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;sans-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42FC5"/>
    <w:multiLevelType w:val="hybridMultilevel"/>
    <w:tmpl w:val="A434EDFE"/>
    <w:lvl w:ilvl="0" w:tplc="BAEA1D62">
      <w:numFmt w:val="bullet"/>
      <w:lvlText w:val="●"/>
      <w:lvlJc w:val="left"/>
      <w:pPr>
        <w:ind w:left="941" w:hanging="360"/>
      </w:pPr>
      <w:rPr>
        <w:rFonts w:ascii="Calibri" w:eastAsia="Calibri" w:hAnsi="Calibri" w:cs="Calibri" w:hint="default"/>
        <w:w w:val="100"/>
        <w:sz w:val="20"/>
        <w:szCs w:val="20"/>
        <w:lang w:val="ru-RU" w:eastAsia="en-US" w:bidi="ar-SA"/>
      </w:rPr>
    </w:lvl>
    <w:lvl w:ilvl="1" w:tplc="9BFA2B96">
      <w:numFmt w:val="bullet"/>
      <w:lvlText w:val="•"/>
      <w:lvlJc w:val="left"/>
      <w:pPr>
        <w:ind w:left="1842" w:hanging="360"/>
      </w:pPr>
      <w:rPr>
        <w:rFonts w:hint="default"/>
        <w:lang w:val="ru-RU" w:eastAsia="en-US" w:bidi="ar-SA"/>
      </w:rPr>
    </w:lvl>
    <w:lvl w:ilvl="2" w:tplc="77B250A6">
      <w:numFmt w:val="bullet"/>
      <w:lvlText w:val="•"/>
      <w:lvlJc w:val="left"/>
      <w:pPr>
        <w:ind w:left="2745" w:hanging="360"/>
      </w:pPr>
      <w:rPr>
        <w:rFonts w:hint="default"/>
        <w:lang w:val="ru-RU" w:eastAsia="en-US" w:bidi="ar-SA"/>
      </w:rPr>
    </w:lvl>
    <w:lvl w:ilvl="3" w:tplc="647C5D32">
      <w:numFmt w:val="bullet"/>
      <w:lvlText w:val="•"/>
      <w:lvlJc w:val="left"/>
      <w:pPr>
        <w:ind w:left="3648" w:hanging="360"/>
      </w:pPr>
      <w:rPr>
        <w:rFonts w:hint="default"/>
        <w:lang w:val="ru-RU" w:eastAsia="en-US" w:bidi="ar-SA"/>
      </w:rPr>
    </w:lvl>
    <w:lvl w:ilvl="4" w:tplc="D05C0D3E">
      <w:numFmt w:val="bullet"/>
      <w:lvlText w:val="•"/>
      <w:lvlJc w:val="left"/>
      <w:pPr>
        <w:ind w:left="4551" w:hanging="360"/>
      </w:pPr>
      <w:rPr>
        <w:rFonts w:hint="default"/>
        <w:lang w:val="ru-RU" w:eastAsia="en-US" w:bidi="ar-SA"/>
      </w:rPr>
    </w:lvl>
    <w:lvl w:ilvl="5" w:tplc="5DF4BC28">
      <w:numFmt w:val="bullet"/>
      <w:lvlText w:val="•"/>
      <w:lvlJc w:val="left"/>
      <w:pPr>
        <w:ind w:left="5454" w:hanging="360"/>
      </w:pPr>
      <w:rPr>
        <w:rFonts w:hint="default"/>
        <w:lang w:val="ru-RU" w:eastAsia="en-US" w:bidi="ar-SA"/>
      </w:rPr>
    </w:lvl>
    <w:lvl w:ilvl="6" w:tplc="C2A497A6">
      <w:numFmt w:val="bullet"/>
      <w:lvlText w:val="•"/>
      <w:lvlJc w:val="left"/>
      <w:pPr>
        <w:ind w:left="6357" w:hanging="360"/>
      </w:pPr>
      <w:rPr>
        <w:rFonts w:hint="default"/>
        <w:lang w:val="ru-RU" w:eastAsia="en-US" w:bidi="ar-SA"/>
      </w:rPr>
    </w:lvl>
    <w:lvl w:ilvl="7" w:tplc="24621DA4">
      <w:numFmt w:val="bullet"/>
      <w:lvlText w:val="•"/>
      <w:lvlJc w:val="left"/>
      <w:pPr>
        <w:ind w:left="7260" w:hanging="360"/>
      </w:pPr>
      <w:rPr>
        <w:rFonts w:hint="default"/>
        <w:lang w:val="ru-RU" w:eastAsia="en-US" w:bidi="ar-SA"/>
      </w:rPr>
    </w:lvl>
    <w:lvl w:ilvl="8" w:tplc="6A747A1A">
      <w:numFmt w:val="bullet"/>
      <w:lvlText w:val="•"/>
      <w:lvlJc w:val="left"/>
      <w:pPr>
        <w:ind w:left="8163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196A2B"/>
    <w:rsid w:val="000B1F32"/>
    <w:rsid w:val="00196A2B"/>
    <w:rsid w:val="005E00B2"/>
    <w:rsid w:val="00645BD5"/>
    <w:rsid w:val="00B74212"/>
    <w:rsid w:val="00D91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0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B1F32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B1F32"/>
    <w:pPr>
      <w:widowControl w:val="0"/>
      <w:autoSpaceDE w:val="0"/>
      <w:autoSpaceDN w:val="0"/>
      <w:spacing w:after="0" w:line="240" w:lineRule="auto"/>
      <w:ind w:left="22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0B1F32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0B1F32"/>
    <w:pPr>
      <w:widowControl w:val="0"/>
      <w:autoSpaceDE w:val="0"/>
      <w:autoSpaceDN w:val="0"/>
      <w:spacing w:after="0" w:line="240" w:lineRule="auto"/>
      <w:ind w:left="221" w:firstLine="709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0B1F32"/>
    <w:pPr>
      <w:widowControl w:val="0"/>
      <w:autoSpaceDE w:val="0"/>
      <w:autoSpaceDN w:val="0"/>
      <w:spacing w:before="100" w:after="0" w:line="240" w:lineRule="auto"/>
      <w:ind w:left="99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1000</Words>
  <Characters>5702</Characters>
  <Application>Microsoft Office Word</Application>
  <DocSecurity>0</DocSecurity>
  <Lines>47</Lines>
  <Paragraphs>13</Paragraphs>
  <ScaleCrop>false</ScaleCrop>
  <Company>ЗАО "ТюмБИТ"</Company>
  <LinksUpToDate>false</LinksUpToDate>
  <CharactersWithSpaces>6689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вундер кид</cp:lastModifiedBy>
  <cp:revision>4</cp:revision>
  <dcterms:created xsi:type="dcterms:W3CDTF">2023-02-20T06:34:00Z</dcterms:created>
  <dcterms:modified xsi:type="dcterms:W3CDTF">2023-03-05T16:08:00Z</dcterms:modified>
</cp:coreProperties>
</file>